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D" w:rsidRPr="00285D58" w:rsidRDefault="004442AD" w:rsidP="00285D58">
      <w:pPr>
        <w:pStyle w:val="Heading8"/>
        <w:rPr>
          <w:sz w:val="28"/>
          <w:szCs w:val="28"/>
        </w:rPr>
      </w:pPr>
      <w:r w:rsidRPr="00285D58">
        <w:rPr>
          <w:sz w:val="28"/>
          <w:szCs w:val="28"/>
        </w:rPr>
        <w:t xml:space="preserve">                                                   Постановление </w:t>
      </w:r>
    </w:p>
    <w:p w:rsidR="004442AD" w:rsidRPr="00285D58" w:rsidRDefault="004442AD" w:rsidP="00285D58">
      <w:pPr>
        <w:rPr>
          <w:rFonts w:ascii="Times New Roman" w:hAnsi="Times New Roman"/>
          <w:sz w:val="28"/>
          <w:szCs w:val="28"/>
          <w:u w:val="single"/>
        </w:rPr>
      </w:pPr>
      <w:r w:rsidRPr="00285D58">
        <w:rPr>
          <w:rFonts w:ascii="Times New Roman" w:hAnsi="Times New Roman"/>
          <w:b/>
          <w:sz w:val="28"/>
          <w:szCs w:val="28"/>
          <w:u w:val="single"/>
        </w:rPr>
        <w:t xml:space="preserve">       Администрации Михайловского  муниципального  образования</w:t>
      </w:r>
      <w:r w:rsidRPr="00285D58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4442AD" w:rsidRDefault="004442AD" w:rsidP="00285D58">
      <w:pPr>
        <w:rPr>
          <w:rFonts w:ascii="Times New Roman" w:hAnsi="Times New Roman"/>
          <w:sz w:val="24"/>
          <w:szCs w:val="28"/>
        </w:rPr>
      </w:pPr>
      <w:r w:rsidRPr="00285D58">
        <w:rPr>
          <w:rFonts w:ascii="Times New Roman" w:hAnsi="Times New Roman"/>
          <w:sz w:val="24"/>
          <w:szCs w:val="28"/>
        </w:rPr>
        <w:t>от 2</w:t>
      </w:r>
      <w:r>
        <w:rPr>
          <w:rFonts w:ascii="Times New Roman" w:hAnsi="Times New Roman"/>
          <w:sz w:val="24"/>
          <w:szCs w:val="28"/>
        </w:rPr>
        <w:t>9</w:t>
      </w:r>
      <w:r w:rsidRPr="00285D58">
        <w:rPr>
          <w:rFonts w:ascii="Times New Roman" w:hAnsi="Times New Roman"/>
          <w:sz w:val="24"/>
          <w:szCs w:val="28"/>
        </w:rPr>
        <w:t xml:space="preserve">.12.2018 года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285D58">
        <w:rPr>
          <w:rFonts w:ascii="Times New Roman" w:hAnsi="Times New Roman"/>
          <w:sz w:val="24"/>
          <w:szCs w:val="28"/>
        </w:rPr>
        <w:t xml:space="preserve"> № </w:t>
      </w:r>
      <w:r>
        <w:rPr>
          <w:rFonts w:ascii="Times New Roman" w:hAnsi="Times New Roman"/>
          <w:sz w:val="24"/>
          <w:szCs w:val="28"/>
        </w:rPr>
        <w:t>442</w:t>
      </w:r>
      <w:r w:rsidRPr="00285D58">
        <w:rPr>
          <w:rFonts w:ascii="Times New Roman" w:hAnsi="Times New Roman"/>
          <w:sz w:val="24"/>
          <w:szCs w:val="28"/>
        </w:rPr>
        <w:t xml:space="preserve">         </w:t>
      </w:r>
    </w:p>
    <w:p w:rsidR="004442AD" w:rsidRPr="00285D58" w:rsidRDefault="004442AD" w:rsidP="00285D58">
      <w:pPr>
        <w:jc w:val="center"/>
        <w:rPr>
          <w:rFonts w:ascii="Times New Roman" w:hAnsi="Times New Roman"/>
          <w:sz w:val="24"/>
          <w:szCs w:val="28"/>
        </w:rPr>
      </w:pPr>
      <w:r w:rsidRPr="00285D58">
        <w:rPr>
          <w:rFonts w:ascii="Times New Roman" w:hAnsi="Times New Roman"/>
          <w:sz w:val="24"/>
          <w:szCs w:val="28"/>
        </w:rPr>
        <w:t>город  Михайловск</w:t>
      </w:r>
    </w:p>
    <w:p w:rsidR="004442AD" w:rsidRPr="0012015B" w:rsidRDefault="004442AD" w:rsidP="00285D58">
      <w:pPr>
        <w:jc w:val="center"/>
        <w:rPr>
          <w:rFonts w:ascii="Times New Roman" w:hAnsi="Times New Roman"/>
          <w:b/>
          <w:sz w:val="24"/>
          <w:szCs w:val="24"/>
        </w:rPr>
      </w:pPr>
      <w:r w:rsidRPr="0012015B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на территории Михайловского муниципального образования</w:t>
      </w:r>
    </w:p>
    <w:p w:rsidR="004442AD" w:rsidRPr="00EF14E7" w:rsidRDefault="004442AD" w:rsidP="0012015B">
      <w:pPr>
        <w:jc w:val="both"/>
        <w:rPr>
          <w:rFonts w:ascii="Times New Roman" w:hAnsi="Times New Roman"/>
          <w:sz w:val="24"/>
          <w:szCs w:val="24"/>
        </w:rPr>
      </w:pPr>
      <w:r w:rsidRPr="00285D58">
        <w:rPr>
          <w:rFonts w:ascii="Times New Roman" w:hAnsi="Times New Roman"/>
          <w:sz w:val="24"/>
          <w:szCs w:val="28"/>
        </w:rPr>
        <w:tab/>
      </w:r>
      <w:r w:rsidRPr="00EF14E7">
        <w:rPr>
          <w:rFonts w:ascii="Times New Roman" w:hAnsi="Times New Roman"/>
          <w:sz w:val="24"/>
          <w:szCs w:val="24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Федерации», от 27 июля 2010 года №210-ФЗ «Об организации предоставления государственных и муниципальных услуг», Градостроительным кодексом Российской Федерации, Постановлением правительства Российской Федерации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Свердловской области от 30.08.2011 г. №1556-РП «Об организации перехода на межведомственное и межуровневое взаимодействие при предоставлении государственных услуг в Свердловской области», руководствуясь статьями 27,30 Устава Михайловского муниципального образования, </w:t>
      </w:r>
    </w:p>
    <w:p w:rsidR="004442AD" w:rsidRPr="00EF14E7" w:rsidRDefault="004442AD" w:rsidP="00285D58">
      <w:pPr>
        <w:jc w:val="both"/>
        <w:rPr>
          <w:rFonts w:ascii="Times New Roman" w:hAnsi="Times New Roman"/>
          <w:b/>
          <w:sz w:val="28"/>
          <w:szCs w:val="28"/>
        </w:rPr>
      </w:pPr>
      <w:r w:rsidRPr="00EF14E7">
        <w:rPr>
          <w:rFonts w:ascii="Times New Roman" w:hAnsi="Times New Roman"/>
          <w:b/>
          <w:sz w:val="28"/>
          <w:szCs w:val="28"/>
        </w:rPr>
        <w:t>Постановляю:</w:t>
      </w:r>
    </w:p>
    <w:p w:rsidR="004442AD" w:rsidRDefault="004442AD" w:rsidP="0012015B">
      <w:pPr>
        <w:widowControl w:val="0"/>
        <w:adjustRightInd w:val="0"/>
        <w:ind w:right="-2"/>
        <w:jc w:val="both"/>
        <w:rPr>
          <w:rFonts w:ascii="Times New Roman" w:hAnsi="Times New Roman"/>
          <w:sz w:val="24"/>
          <w:szCs w:val="28"/>
        </w:rPr>
      </w:pPr>
      <w:r w:rsidRPr="00285D58">
        <w:rPr>
          <w:rFonts w:ascii="Times New Roman" w:hAnsi="Times New Roman"/>
          <w:sz w:val="24"/>
          <w:szCs w:val="24"/>
        </w:rPr>
        <w:t xml:space="preserve">1. </w:t>
      </w:r>
      <w:r w:rsidRPr="00285D58">
        <w:rPr>
          <w:rFonts w:ascii="Times New Roman" w:hAnsi="Times New Roman"/>
          <w:sz w:val="24"/>
          <w:szCs w:val="28"/>
        </w:rPr>
        <w:t xml:space="preserve">Утвердить </w:t>
      </w:r>
      <w:r>
        <w:rPr>
          <w:rFonts w:ascii="Times New Roman" w:hAnsi="Times New Roman"/>
          <w:sz w:val="24"/>
          <w:szCs w:val="28"/>
        </w:rPr>
        <w:t>административный регламент (далее Регламент) предоставления услуги «Выдача разрешений на строительство, реконструкцию объектов капитального строительства (прилагается).</w:t>
      </w:r>
    </w:p>
    <w:p w:rsidR="004442AD" w:rsidRPr="00285D58" w:rsidRDefault="004442AD" w:rsidP="0012015B">
      <w:pPr>
        <w:widowControl w:val="0"/>
        <w:adjustRightInd w:val="0"/>
        <w:ind w:right="-2"/>
        <w:jc w:val="both"/>
        <w:rPr>
          <w:rFonts w:ascii="Times New Roman" w:hAnsi="Times New Roman"/>
          <w:sz w:val="24"/>
          <w:szCs w:val="28"/>
        </w:rPr>
      </w:pPr>
      <w:r w:rsidRPr="00285D58">
        <w:rPr>
          <w:rFonts w:ascii="Times New Roman" w:hAnsi="Times New Roman"/>
          <w:sz w:val="24"/>
          <w:szCs w:val="28"/>
        </w:rPr>
        <w:t xml:space="preserve">2. Разместить </w:t>
      </w:r>
      <w:r>
        <w:rPr>
          <w:rFonts w:ascii="Times New Roman" w:hAnsi="Times New Roman"/>
          <w:sz w:val="24"/>
          <w:szCs w:val="28"/>
        </w:rPr>
        <w:t xml:space="preserve">информацию о муниципальной услуге, предусмотренной административным регламентом, утвержденной пунктом </w:t>
      </w:r>
      <w:r>
        <w:rPr>
          <w:rFonts w:ascii="Times New Roman" w:hAnsi="Times New Roman"/>
          <w:sz w:val="24"/>
          <w:szCs w:val="28"/>
          <w:lang w:val="en-US"/>
        </w:rPr>
        <w:t xml:space="preserve">I </w:t>
      </w:r>
      <w:r>
        <w:rPr>
          <w:rFonts w:ascii="Times New Roman" w:hAnsi="Times New Roman"/>
          <w:sz w:val="24"/>
          <w:szCs w:val="28"/>
        </w:rPr>
        <w:t>настоящего постановления, в федеральной государственной информационной системе «Единый портал государственных и муниципальных услуг (функций)</w:t>
      </w:r>
      <w:r w:rsidRPr="00285D58">
        <w:rPr>
          <w:rFonts w:ascii="Times New Roman" w:hAnsi="Times New Roman"/>
          <w:sz w:val="24"/>
          <w:szCs w:val="28"/>
        </w:rPr>
        <w:t>.</w:t>
      </w:r>
    </w:p>
    <w:p w:rsidR="004442AD" w:rsidRDefault="004442AD" w:rsidP="00285D5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 Настоящее постановление разместить на официальном сайте Михайловского муниципального образования</w:t>
      </w:r>
      <w:r w:rsidRPr="00285D58">
        <w:rPr>
          <w:rFonts w:ascii="Times New Roman" w:hAnsi="Times New Roman"/>
          <w:sz w:val="24"/>
          <w:szCs w:val="28"/>
        </w:rPr>
        <w:t>.</w:t>
      </w:r>
    </w:p>
    <w:p w:rsidR="004442AD" w:rsidRPr="00285D58" w:rsidRDefault="004442AD" w:rsidP="001201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4.  Постановление администрации Михайловского муниципального образования от 18.09.2017 №262 «</w:t>
      </w:r>
      <w:r w:rsidRPr="0012015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на территории Михайловского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4442AD" w:rsidRPr="00285D58" w:rsidRDefault="004442AD" w:rsidP="00285D58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Pr="00285D58">
        <w:rPr>
          <w:rFonts w:ascii="Times New Roman" w:hAnsi="Times New Roman"/>
          <w:sz w:val="24"/>
          <w:szCs w:val="28"/>
        </w:rPr>
        <w:t>.  Контроль за выполнением данного постановления  оставляю за собой.</w:t>
      </w:r>
    </w:p>
    <w:p w:rsidR="004442AD" w:rsidRPr="00285D58" w:rsidRDefault="004442AD" w:rsidP="00285D58">
      <w:pPr>
        <w:jc w:val="both"/>
        <w:rPr>
          <w:rFonts w:ascii="Times New Roman" w:hAnsi="Times New Roman"/>
          <w:sz w:val="24"/>
          <w:szCs w:val="28"/>
        </w:rPr>
      </w:pPr>
      <w:r w:rsidRPr="00285D58">
        <w:rPr>
          <w:rFonts w:ascii="Times New Roman" w:hAnsi="Times New Roman"/>
          <w:sz w:val="24"/>
          <w:szCs w:val="28"/>
        </w:rPr>
        <w:t>Глава Михайловского</w:t>
      </w:r>
    </w:p>
    <w:p w:rsidR="004442AD" w:rsidRPr="00285D58" w:rsidRDefault="004442AD" w:rsidP="00285D58">
      <w:pPr>
        <w:jc w:val="both"/>
        <w:rPr>
          <w:rFonts w:ascii="Times New Roman" w:hAnsi="Times New Roman"/>
          <w:sz w:val="24"/>
        </w:rPr>
      </w:pPr>
      <w:r w:rsidRPr="00285D58">
        <w:rPr>
          <w:rFonts w:ascii="Times New Roman" w:hAnsi="Times New Roman"/>
          <w:sz w:val="24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285D58">
        <w:rPr>
          <w:rFonts w:ascii="Times New Roman" w:hAnsi="Times New Roman"/>
          <w:sz w:val="24"/>
          <w:szCs w:val="28"/>
        </w:rPr>
        <w:t xml:space="preserve">М.В. Петухов </w:t>
      </w:r>
      <w:r w:rsidRPr="00285D58">
        <w:rPr>
          <w:rFonts w:ascii="Times New Roman" w:hAnsi="Times New Roman"/>
          <w:sz w:val="24"/>
          <w:szCs w:val="28"/>
        </w:rPr>
        <w:tab/>
      </w:r>
      <w:r w:rsidRPr="00285D58">
        <w:rPr>
          <w:rFonts w:ascii="Times New Roman" w:hAnsi="Times New Roman"/>
          <w:sz w:val="24"/>
        </w:rPr>
        <w:tab/>
        <w:t xml:space="preserve">   </w:t>
      </w:r>
    </w:p>
    <w:p w:rsidR="004442AD" w:rsidRDefault="004442AD">
      <w:pPr>
        <w:pStyle w:val="ConsPlusNormal"/>
        <w:jc w:val="right"/>
        <w:outlineLvl w:val="0"/>
      </w:pPr>
      <w:r>
        <w:t>Приложение</w:t>
      </w:r>
    </w:p>
    <w:p w:rsidR="004442AD" w:rsidRDefault="004442AD">
      <w:pPr>
        <w:pStyle w:val="ConsPlusNormal"/>
        <w:jc w:val="right"/>
      </w:pPr>
      <w:r>
        <w:t>к Постановлению администрации</w:t>
      </w:r>
    </w:p>
    <w:p w:rsidR="004442AD" w:rsidRDefault="004442AD">
      <w:pPr>
        <w:pStyle w:val="ConsPlusNormal"/>
        <w:jc w:val="right"/>
      </w:pPr>
      <w:r>
        <w:t>Михайловского муниципального образования</w:t>
      </w:r>
    </w:p>
    <w:p w:rsidR="004442AD" w:rsidRDefault="004442AD">
      <w:pPr>
        <w:pStyle w:val="ConsPlusNormal"/>
        <w:jc w:val="right"/>
      </w:pPr>
      <w:r>
        <w:t xml:space="preserve"> №442 от 29.12.2018 г.</w:t>
      </w:r>
    </w:p>
    <w:p w:rsidR="004442AD" w:rsidRDefault="004442AD">
      <w:pPr>
        <w:pStyle w:val="ConsPlusNormal"/>
        <w:jc w:val="both"/>
      </w:pP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DA1F0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"ПРЕДОСТАВЛЕНИЕ РАЗРЕШЕНИЯ НА СТРОИТЕЛЬСТВО"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1</w:t>
      </w:r>
      <w:r w:rsidRPr="00DA1F0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"Предоставление разрешения на строительство" (далее - административный регламент) разработан в целях повышения качества предоставления и доступности муниципальной услуги "Предоставление разрешения на строительство" (далее - муниципальная услуга), повышения эффективности деятельности органов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DA1F0F">
        <w:rPr>
          <w:rFonts w:ascii="Times New Roman" w:hAnsi="Times New Roman" w:cs="Times New Roman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2) Земельным </w:t>
      </w:r>
      <w:hyperlink r:id="rId8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3) Градостроительным </w:t>
      </w:r>
      <w:hyperlink r:id="rId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в Российской Федерации";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13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8) </w:t>
      </w:r>
      <w:hyperlink r:id="rId1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19.02.2015 N 117/пр "Об утверждении формы разрешения на строительство и формы разрешения на ввод объекта в эксплуатацию";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9) </w:t>
      </w:r>
      <w:hyperlink r:id="rId1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09.06.2006 N 363 "Об информационном обеспечении градостроительной деятельности";</w:t>
      </w:r>
    </w:p>
    <w:p w:rsidR="004442AD" w:rsidRPr="00DA1F0F" w:rsidRDefault="004442AD" w:rsidP="00FA6247">
      <w:pPr>
        <w:pStyle w:val="ConsPlusNormal"/>
        <w:spacing w:before="28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DA1F0F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6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1F0F">
        <w:rPr>
          <w:rFonts w:ascii="Times New Roman" w:hAnsi="Times New Roman" w:cs="Times New Roman"/>
          <w:sz w:val="24"/>
          <w:szCs w:val="24"/>
        </w:rPr>
        <w:t>.2014 N 403;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7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19.10.2006 N 120 "Об утверждении инструкции о порядке заполнения формы разрешения на строительство";</w:t>
      </w:r>
    </w:p>
    <w:p w:rsidR="004442AD" w:rsidRPr="006134C3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4C3">
        <w:rPr>
          <w:rFonts w:ascii="Times New Roman" w:hAnsi="Times New Roman" w:cs="Times New Roman"/>
          <w:sz w:val="24"/>
          <w:szCs w:val="24"/>
        </w:rPr>
        <w:t xml:space="preserve">12) </w:t>
      </w:r>
      <w:hyperlink r:id="rId18" w:history="1">
        <w:r w:rsidRPr="006134C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134C3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3. Заявителями, имеющими право на получение муниципальной услуги (далее - заявители) являются физические и юридические лица,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</w:rPr>
        <w:t>Отделе экономики и имущества Администрации 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DA1F0F">
        <w:rPr>
          <w:rFonts w:ascii="Times New Roman" w:hAnsi="Times New Roman" w:cs="Times New Roman"/>
          <w:sz w:val="24"/>
          <w:szCs w:val="24"/>
        </w:rPr>
        <w:t>) при личном или письменном обращении по адресу: 62</w:t>
      </w:r>
      <w:r>
        <w:rPr>
          <w:rFonts w:ascii="Times New Roman" w:hAnsi="Times New Roman" w:cs="Times New Roman"/>
          <w:sz w:val="24"/>
          <w:szCs w:val="24"/>
        </w:rPr>
        <w:t>308</w:t>
      </w:r>
      <w:r w:rsidRPr="00DA1F0F">
        <w:rPr>
          <w:rFonts w:ascii="Times New Roman" w:hAnsi="Times New Roman" w:cs="Times New Roman"/>
          <w:sz w:val="24"/>
          <w:szCs w:val="24"/>
        </w:rPr>
        <w:t xml:space="preserve">0,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Михайловск, ул. Кирова, 22</w:t>
      </w:r>
      <w:r w:rsidRPr="00DA1F0F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mixalmo</w:t>
      </w:r>
      <w:r w:rsidRPr="00DA1F0F">
        <w:rPr>
          <w:rFonts w:ascii="Times New Roman" w:hAnsi="Times New Roman" w:cs="Times New Roman"/>
          <w:sz w:val="24"/>
          <w:szCs w:val="24"/>
        </w:rPr>
        <w:t>@rambler.ru.</w:t>
      </w:r>
    </w:p>
    <w:p w:rsidR="004442AD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5D26EA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-четверг: с 8.00 до 17.00, обед с 12.00 до 13</w:t>
      </w:r>
      <w:r w:rsidRPr="00DA1F0F">
        <w:rPr>
          <w:rFonts w:ascii="Times New Roman" w:hAnsi="Times New Roman" w:cs="Times New Roman"/>
          <w:sz w:val="24"/>
          <w:szCs w:val="24"/>
        </w:rPr>
        <w:t>.00.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пятница: с 8.00 до 16.00, обед с 12.00 до 13</w:t>
      </w:r>
      <w:r w:rsidRPr="00DA1F0F">
        <w:rPr>
          <w:rFonts w:ascii="Times New Roman" w:hAnsi="Times New Roman" w:cs="Times New Roman"/>
          <w:sz w:val="24"/>
          <w:szCs w:val="24"/>
        </w:rPr>
        <w:t>.00.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Телефоны для справок: 8 (343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DA1F0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DA1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899</w:t>
      </w:r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DA1F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951,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2) на информационных стендах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3) в информационно-телекоммуникационной сети Интернет (далее - сеть Интернет):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 w:rsidRPr="007B4D85">
        <w:rPr>
          <w:rFonts w:ascii="Times New Roman" w:hAnsi="Times New Roman" w:cs="Times New Roman"/>
          <w:sz w:val="24"/>
          <w:szCs w:val="24"/>
        </w:rPr>
        <w:t>mixailovskoemo.ru</w:t>
      </w:r>
      <w:r w:rsidRPr="00DA1F0F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 http://www.gosuslugi.ru (далее - Единый портал), на Региональном портале государственных и муниципальных услуг http://66.gosuslugi.ru/pgu (далее - Региональный портал).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в многофункциональном центре предоставления государственных и муниципальных услуг (далее - МФЦ).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(http://www.mfc66.ru).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(далее - специалисты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>) предоставляют заявителям следующую информацию: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о времени приема и выдачи документов;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7) о ходе предоставления муниципальной услуги (для заявителей, подавших заявление и документы).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При непосредственном обращении Заявителя специалистом, осуществляющим предоставление муниципальной услуги, должны быть даны исчерпывающие и корректные ответы на устные обращения заявителей. Максимальное время консультирования заявителей на личном приеме специалистом, осуществляющим предоставление муниципальной услуги, составляет не более 15 минут.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При письменном обращении, информация предоставляется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главой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(уполномоченным им лицом) либо уполномоченным лицом МФЦ (в случае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Все обращения регистрируются в компьютере в специальной программе и (или) в журнале регистрации обращений граждан.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4.3. На информационных стендах размещается следующая информация: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извлечения из текста настоящего административного регламента с приложениями;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краткое описание порядка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7) график приема граждан;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8) порядок получения консультаций (справок), информации о ходе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4.4.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1) сведения о местонахождении, график работы, контактные телефоны, адреса электронной почты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 с приложениями.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главой 25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а также </w:t>
      </w:r>
      <w:hyperlink r:id="rId2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главой 24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Федерации.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Title"/>
        <w:spacing w:before="280" w:line="24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 Муниципальная услуга, предоставление которой регулируется настоящим административным регламентом, именуется "Предоставление разрешения на строительство". В рамках муниципальной услуги выделяются следующие процедуры: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"Предоставление разрешения на строительство";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"Внесение изменений в разрешение на строительство";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"Выдача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2. 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, функции по предоставлению данной услуги возложены на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3. В целях получения информации и документов, необходимых для предоставления муниципальной услуги, осуществляется взаимодействие с Федеральной службой государственной регистрации, кадастра и картографии (Росреестром).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 объектов капитального строительства осуществляется на основании разрешения на строительство, за исключением случаев, предусмотренных </w:t>
      </w:r>
      <w:hyperlink r:id="rId2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ст. 51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 Результатом процедуры "Предоставление разрешения на строительство" является: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разрешение на строительство.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Результатом процедуры "Внесение изменений в разрешение на строительство" является: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решение о внесении изменений в разрешение на строительство.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Результатом процедуры "Выдача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является: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5. Срок предоставления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5.1. Процедура "Предоставление разрешения на строительство" осуществляется в течение 7 (семи) рабочих дней со дня получения заявления о выдаче разрешения на строительства, за исключением случаев, предусмотренных </w:t>
      </w:r>
      <w:hyperlink r:id="rId2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11.1 ст. 51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4442AD" w:rsidRPr="00DA1F0F" w:rsidRDefault="004442AD" w:rsidP="00401F58">
      <w:pPr>
        <w:pStyle w:val="ConsPlusNormal"/>
        <w:spacing w:before="28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5.2. Процедура "Внесение изменений в разрешение на строительство" осуществляется в срок не более чем 7 (семь) рабочих дней со дня получения уведомления, указанного в пп. 1, 2, 3 </w:t>
      </w:r>
      <w:hyperlink w:anchor="P23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п. 6.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регламента,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5.3. Процедура "Выдача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 осуществляется в течение 7 (семи) рабочих дней со дня поступления уведомления о планируемом строительстве;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 w:rsidRPr="00DA1F0F">
        <w:rPr>
          <w:rFonts w:ascii="Times New Roman" w:hAnsi="Times New Roman" w:cs="Times New Roman"/>
          <w:sz w:val="24"/>
          <w:szCs w:val="24"/>
        </w:rPr>
        <w:t>6. Перечень документов, необходимых для предоставления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DA1F0F">
        <w:rPr>
          <w:rFonts w:ascii="Times New Roman" w:hAnsi="Times New Roman" w:cs="Times New Roman"/>
          <w:sz w:val="24"/>
          <w:szCs w:val="24"/>
        </w:rPr>
        <w:t>6.1. Для получения разрешения на строительство, в целях строительства, реконструкции объекта капитального строительства, заявитель самостоятельно предоставляет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или в МФЦ следующие документы: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58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(приложение N 1 к настоящему административному регламенту);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DA1F0F">
        <w:rPr>
          <w:rFonts w:ascii="Times New Roman" w:hAnsi="Times New Roman" w:cs="Times New Roman"/>
          <w:sz w:val="24"/>
          <w:szCs w:val="24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2.1) при наличии соглашения о передаче в случаях, установленных бюджетным законодательством Российской Федерации органом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полномочий государственного (муниципального) заказчика, заключенного при осуществлении бюджетных инвестиций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DA1F0F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материалы, содержащиеся в проектной документации: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питания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3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6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7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DA1F0F">
        <w:rPr>
          <w:rFonts w:ascii="Times New Roman" w:hAnsi="Times New Roman" w:cs="Times New Roman"/>
          <w:sz w:val="24"/>
          <w:szCs w:val="24"/>
        </w:rPr>
        <w:t xml:space="preserve">6)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28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58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7.2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 случаев реконструкции многоквартирного дома;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органом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государственным внебюджетным фондом или органом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>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8"/>
      <w:bookmarkEnd w:id="6"/>
      <w:r w:rsidRPr="00DA1F0F">
        <w:rPr>
          <w:rFonts w:ascii="Times New Roman" w:hAnsi="Times New Roman" w:cs="Times New Roman"/>
          <w:sz w:val="24"/>
          <w:szCs w:val="24"/>
        </w:rPr>
        <w:t>7.2)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имущества, в многоквартирном доме, согласие всех собственников помещений и машино-мест в многоквартирном доме;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8)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9)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14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и </w:t>
      </w:r>
      <w:hyperlink w:anchor="P15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 пункта 6.1 части 6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</w:t>
      </w:r>
      <w:r>
        <w:rPr>
          <w:rFonts w:ascii="Times New Roman" w:hAnsi="Times New Roman" w:cs="Times New Roman"/>
          <w:sz w:val="24"/>
          <w:szCs w:val="24"/>
        </w:rPr>
        <w:t>Отдело</w:t>
      </w:r>
      <w:r w:rsidRPr="00DA1F0F">
        <w:rPr>
          <w:rFonts w:ascii="Times New Roman" w:hAnsi="Times New Roman" w:cs="Times New Roman"/>
          <w:sz w:val="24"/>
          <w:szCs w:val="24"/>
        </w:rPr>
        <w:t>м в государственных органах и подведомственных государственным органам организациях, в распоряжении которых находятся указанные документы, в срок не позднее 3 (трех)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, документы (их копии или сведения, содержащиеся в них), указанные в </w:t>
      </w:r>
      <w:hyperlink w:anchor="P14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3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 пункта 6.1 части 6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предоставляются государственными органами, органами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 подведомственными государственными ор</w:t>
      </w:r>
      <w:r>
        <w:rPr>
          <w:rFonts w:ascii="Times New Roman" w:hAnsi="Times New Roman" w:cs="Times New Roman"/>
          <w:sz w:val="24"/>
          <w:szCs w:val="24"/>
        </w:rPr>
        <w:t>ганами или органам местного 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442AD" w:rsidRPr="00DA1F0F" w:rsidRDefault="004442AD" w:rsidP="00401F58">
      <w:pPr>
        <w:pStyle w:val="ConsPlusNormal"/>
        <w:spacing w:before="28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4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2 пункта 6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.1.</w:t>
        </w:r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Уполномоченный на выдачу разрешений на строительство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по заявлению застройщика может выдать разрешение на отдельные этапы строительства, реконструкции.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предоставлении разрешения на строительство должно быть отказано при отсутствии документов, предусмотренных </w:t>
      </w:r>
      <w:hyperlink w:anchor="P13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раздела, или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w:anchor="P14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6.1 п. 6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раздела, не может являться основанием для отказа в выдаче разрешения на строительство.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может быть оспорен застройщиком в судебном порядке.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Выдача разрешения на строительство осуществляется уполномоченным на выдачу разрешения на стр</w:t>
      </w:r>
      <w:r>
        <w:rPr>
          <w:rFonts w:ascii="Times New Roman" w:hAnsi="Times New Roman" w:cs="Times New Roman"/>
          <w:sz w:val="24"/>
          <w:szCs w:val="24"/>
        </w:rPr>
        <w:t>оительство органом местного 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без взимания платы.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 течение трех дней со дня выдачи разрешения на строительство указанный орган направляет копию такого разрешения в орган исполнительной власти субъекта Российской Федерации, уполномоченный на осуществление государственного строительного надзора.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4"/>
      <w:bookmarkEnd w:id="7"/>
      <w:r w:rsidRPr="00DA1F0F">
        <w:rPr>
          <w:rFonts w:ascii="Times New Roman" w:hAnsi="Times New Roman" w:cs="Times New Roman"/>
          <w:sz w:val="24"/>
          <w:szCs w:val="24"/>
        </w:rPr>
        <w:t>6.2. Для внесения изменений в разрешение на строительство заявитель направляет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или в МФЦ следующие документы: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5"/>
      <w:bookmarkEnd w:id="8"/>
      <w:r w:rsidRPr="00DA1F0F">
        <w:rPr>
          <w:rFonts w:ascii="Times New Roman" w:hAnsi="Times New Roman" w:cs="Times New Roman"/>
          <w:sz w:val="24"/>
          <w:szCs w:val="24"/>
        </w:rPr>
        <w:t>1) 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решение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правоустанавливающие документы на земельный участок на нового правообладателя 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недвижимости отсутствуют сведения о правоустанавливающих документах на земельный участок);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перераспределении, выдела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 w:rsidRPr="00DA1F0F">
        <w:rPr>
          <w:rFonts w:ascii="Times New Roman" w:hAnsi="Times New Roman" w:cs="Times New Roman"/>
          <w:sz w:val="24"/>
          <w:szCs w:val="24"/>
        </w:rPr>
        <w:t xml:space="preserve">5) решение о предоставлении права пользования недрами и решения о переоформлении лицензии на право пользования недрами, в случае, предусмотренном </w:t>
      </w:r>
      <w:hyperlink r:id="rId2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21.9 статьи 51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для внесения изменений в разрешение на строительство в случае отклонения параметров объектов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заявитель предоставляет утвержденную застройщиком или техническим заказчиком проектную документацию,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случае если документы, предусмотренные </w:t>
      </w:r>
      <w:hyperlink w:anchor="P17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5 пункта 6.2 части 6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регламента, не представлены заявителем,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DA1F0F">
        <w:rPr>
          <w:rFonts w:ascii="Times New Roman" w:hAnsi="Times New Roman" w:cs="Times New Roman"/>
          <w:sz w:val="24"/>
          <w:szCs w:val="24"/>
        </w:rPr>
        <w:t xml:space="preserve"> обязан запросить такие документы или сведения, содержащиеся в них, в соответствующих органах государственной власти или органах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случае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DA1F0F">
        <w:rPr>
          <w:rFonts w:ascii="Times New Roman" w:hAnsi="Times New Roman" w:cs="Times New Roman"/>
          <w:sz w:val="24"/>
          <w:szCs w:val="24"/>
        </w:rPr>
        <w:t xml:space="preserve"> предоставляет заявитель.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7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предоставлены Заявителем в виде копий вместе с уведомлением.</w:t>
      </w:r>
    </w:p>
    <w:p w:rsidR="004442AD" w:rsidRPr="00DA1F0F" w:rsidRDefault="004442AD" w:rsidP="00401F58">
      <w:pPr>
        <w:pStyle w:val="ConsPlusNormal"/>
        <w:spacing w:before="28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 срок не более чем семь рабочих дней со дня получения уведомления, указанного в пп. 1 п. 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раздела, или со дня получения заявления застройщик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уполномоченный на выдачу разрешений на строительство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разрешение на строительство или об отказе во внесении изменений в такое разрешение с указанием причин отказа.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предусмотренные </w:t>
      </w:r>
      <w:hyperlink w:anchor="P14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п. 6.1 части 6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hyperlink w:anchor="P17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5 п. 6.2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раздела, либо отсутствие документов, предусмотренных </w:t>
      </w:r>
      <w:hyperlink w:anchor="P14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п. 6.1 части 6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21.7 статьи 51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w:anchor="P17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1 п. 6.2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21.7 статьи 51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6)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7) наличие у уполномоченного на выдачу разрешений на строительство органа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3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52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случае если внесение изменений в разрешение на строительство связано с продлением срока действия разрешения на строительство;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8) подача заявления о внесении изменений в разрешение на строительство менее чем за десять (10) рабочих дней до истечения срока действия разрешения на строительство.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внесения изменений в разрешение на строительство уполномоченный на выдачу разрешений на строительство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уведомляет о таких изменениях: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разрешение на строительство которого внесены изменения;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орган регистрации прав;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застройщика, в случае внесения изменений в разрешение на строительство.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01"/>
      <w:bookmarkEnd w:id="10"/>
      <w:r w:rsidRPr="00DA1F0F">
        <w:rPr>
          <w:rFonts w:ascii="Times New Roman" w:hAnsi="Times New Roman" w:cs="Times New Roman"/>
          <w:sz w:val="24"/>
          <w:szCs w:val="24"/>
        </w:rPr>
        <w:t xml:space="preserve">6.3.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, в том числе через многофункциональный центр,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</w:t>
      </w:r>
      <w:hyperlink w:anchor="P556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(приложение N 2 к настоящему административному регламенту), содержащее следующие сведения: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2"/>
      <w:bookmarkEnd w:id="11"/>
      <w:r w:rsidRPr="00DA1F0F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 удостоверяющего личность (для физического лица);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 земельного участка;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0"/>
      <w:bookmarkEnd w:id="12"/>
      <w:r w:rsidRPr="00DA1F0F">
        <w:rPr>
          <w:rFonts w:ascii="Times New Roman" w:hAnsi="Times New Roman" w:cs="Times New Roman"/>
          <w:sz w:val="24"/>
          <w:szCs w:val="24"/>
        </w:rPr>
        <w:t>9) способ направления застройщику уведомлений.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6.3.1. К уведомлению о планируемом строительстве прилагаются: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2"/>
      <w:bookmarkEnd w:id="13"/>
      <w:r w:rsidRPr="00DA1F0F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случае если права на него не зарегистрированы в Едином государственном реестре недвижимости;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3"/>
      <w:bookmarkEnd w:id="14"/>
      <w:r w:rsidRPr="00DA1F0F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застройщика, в случае если уведомление о планируемом строительстве направлено представителем застройщика;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4"/>
      <w:bookmarkEnd w:id="15"/>
      <w:r w:rsidRPr="00DA1F0F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21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1 пункта 6.3.1 части 6.3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DA1F0F">
        <w:rPr>
          <w:rFonts w:ascii="Times New Roman" w:hAnsi="Times New Roman" w:cs="Times New Roman"/>
          <w:sz w:val="24"/>
          <w:szCs w:val="24"/>
        </w:rPr>
        <w:t xml:space="preserve"> в государственных органах и подведомственных государственным органам организациях, в распоряжении которых находится указанный документ, если заявитель не предоставил указанные документы самостоятельно.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случае отсутствия в уведомлении о планируемом строительстве сведений, предусмотренных </w:t>
      </w:r>
      <w:hyperlink w:anchor="P20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9 п. 6.3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или документов, предусмотренных </w:t>
      </w:r>
      <w:hyperlink w:anchor="P213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пп.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3 п. 6.3.1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раздела, уполномоченный на выдачу разрешений на строительство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6.3.2. Уведомление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 установленным правилами землепользования и застройки, документации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3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 на дату поступления уведомления о планируемом строительстве;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уведомление о планируемом строительстве пода или направлено лицом, не являющимся застройщиком в связи с отсутствием у него прав на земельный участок.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6.3.3. Уполномоченные на выдачу разрешений на строительство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в течение 7 (семи) рабочих дней со дня поступления уведомления о планируемом строительстве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3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10 статьи 51.1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2) в федеральный орган исполнительной власти, уполномоченный на осуществление государственного земельного надзора,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36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7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3 части 10 статьи 51.1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r:id="rId38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10 статьи 51.1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6.3.4.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органа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либо ненаправление указанным органам в срок, предусмотренный </w:t>
      </w:r>
      <w:hyperlink r:id="rId3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8 статьи 51.1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</w:t>
      </w:r>
      <w:hyperlink r:id="rId4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51.1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</w:t>
      </w:r>
      <w:hyperlink r:id="rId4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3 части 21.1 статьи 51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 При этом направление нового уведомления о планируемом строительстве не требуется.</w:t>
      </w:r>
    </w:p>
    <w:p w:rsidR="004442AD" w:rsidRPr="00DA1F0F" w:rsidRDefault="004442AD" w:rsidP="006134C3">
      <w:pPr>
        <w:pStyle w:val="ConsPlusNormal"/>
        <w:spacing w:before="28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</w:t>
      </w:r>
      <w:hyperlink r:id="rId4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51.1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уведомление об этом в уполномоченный на выдачу разрешений на строительство орган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с указанием изменяемых параметров. Рассмотрение указанного уведомления осуществляется в соответствии с </w:t>
      </w:r>
      <w:hyperlink r:id="rId4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- </w:t>
      </w:r>
      <w:hyperlink r:id="rId46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13 статьи 51.1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30"/>
      <w:bookmarkEnd w:id="16"/>
      <w:r w:rsidRPr="00DA1F0F">
        <w:rPr>
          <w:rFonts w:ascii="Times New Roman" w:hAnsi="Times New Roman" w:cs="Times New Roman"/>
          <w:sz w:val="24"/>
          <w:szCs w:val="24"/>
        </w:rPr>
        <w:t>6.4. Неполучение (несвоевременное получение) запрошенных документов не может являться основанием для отказа в выдаче разрешения на строительство либо внесения изменений в разрешение на строительство.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Специалист не вправе требовать от заявителя документов, не предусмотренных </w:t>
      </w:r>
      <w:hyperlink w:anchor="P14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пунктом 6.1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6.3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раздела. Документы, указанные в </w:t>
      </w:r>
      <w:hyperlink w:anchor="P14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пунктах 6.1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6.3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раздела, могут быть представлены заявителем в форме электронных документов и использованием электронной цифровой подписи через единый портал государственных и муниципальных услуг (www.gosuslugi.ru).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DA1F0F">
        <w:rPr>
          <w:rFonts w:ascii="Times New Roman" w:hAnsi="Times New Roman" w:cs="Times New Roman"/>
          <w:sz w:val="24"/>
          <w:szCs w:val="24"/>
        </w:rPr>
        <w:t>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4442AD" w:rsidRPr="00DA1F0F" w:rsidRDefault="004442AD" w:rsidP="006134C3">
      <w:pPr>
        <w:pStyle w:val="ConsPlusNormal"/>
        <w:spacing w:before="28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35"/>
      <w:bookmarkEnd w:id="17"/>
      <w:r w:rsidRPr="00DA1F0F">
        <w:rPr>
          <w:rFonts w:ascii="Times New Roman" w:hAnsi="Times New Roman" w:cs="Times New Roman"/>
          <w:sz w:val="24"/>
          <w:szCs w:val="24"/>
        </w:rPr>
        <w:t>6.6. Предоставленные документы должны соответствовать следующим требованиям: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отсутствуют подчистки, приписки, зачеркнутые слова и иные исправления;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документы не исполнены карандашом;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6.7.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непосредственно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в электронной форме в отсканированном виде: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- на электронную почту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mixalmo</w:t>
      </w:r>
      <w:r w:rsidRPr="00B5539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55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Формирование запроса о предоставлении муниципальной услуги на Едином портале государственных и муниципальных услуг (функций) не осуществляется.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Порядок приема документов, необходимых для предоставления муниципальной услуги, установлен в </w:t>
      </w:r>
      <w:hyperlink w:anchor="P29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3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8. Оснований для отказа в приеме документов, необходимых для предоставления услуги, нет.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8.1. Запрещается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9. При предоставлении муниципальной услуги плата с заявителя не взимается.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10. Максимальный срок ожидания в очереди.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10.1. При подаче запроса о предоставлении муниципальной услуги максимальный срок ожидания в очереди составляет не более 15 минут.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10.2. При получении результата предоставления муниципальной услуги максимальный срок ожидания в очереди составляет не более 15 минут.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10.3. В случае объективной задержки продвижения очереди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, осуществляющий прием и регистрацию документов, обязан уведомить ожидающих о причинах задержки и предполагаемом времени ожидания.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11.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либо в МФЦ (в случае если заявление на предоставление муниципальной услуги подается посредством МФЦ).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12. Требования к помещениям, в которых предоставляется муниципальная услуга: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12.1.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13. Показатели доступности и качества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13.1. Показателями доступности муниципальной услуги являются: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возможность получения услуги посредством МФЦ;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4) размещение информации о порядке предоставления муниципальной услуги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13.2. Показателями качества предоставления муниципальной услуги являются: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соблюдение порядка выполнения административных процедур;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выдача заявителю результата муниципальной услуги.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прием и регистрация заявления (уведомления) и документов, необходимых для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проверка представленных документов и принятие решения о предоставлении либо об отказе в предоставлении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2"/>
      <w:bookmarkEnd w:id="18"/>
      <w:r w:rsidRPr="00DA1F0F">
        <w:rPr>
          <w:rFonts w:ascii="Times New Roman" w:hAnsi="Times New Roman" w:cs="Times New Roman"/>
          <w:sz w:val="24"/>
          <w:szCs w:val="24"/>
        </w:rPr>
        <w:t>1. Прием и регистрация заявления (уведомления) и документов, необходимых для предоставления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1.1.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либо в МФЦ.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1.2. Прием и регистрация заявления (уведомления) и документов, необходимых для предоставления муниципальной услуги, осуществляется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A1F0F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1.3. Специалист, в обязанности которого входит прием документов: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1) проверяет наличие всех необходимых документов, в соответствии с перечнем, установленным </w:t>
      </w:r>
      <w:hyperlink w:anchor="P14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пунктом 6.1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6.3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2) проверяет соответствие представленных документов требованиям, установленным </w:t>
      </w:r>
      <w:hyperlink w:anchor="P235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пунктом 6.6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сверяет представленные оригиналы и копии документов (за исключением нотариально заверенных), возвращает оригиналы документов заявителю;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регистрирует поступление запроса в журнале регистрации входящей корреспонденции, в соответствии с установленными правилами делопроизводства.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5) сообщает заявителю номер и дату регистрации запроса.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1.4. Регистрация заявления (уведомления) и прилагаемых к нему документов, необходимых для предоставления муниципальной услуги, производится в день их поступления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либо в МФЦ (в случае если заявление на предоставление муниципальной услуги подается посредством МФЦ).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1.5. Прием и регистрация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 (функций), не осуществляется.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1.6. Результатом административной процедуры "Прием и регистрация заявления (уведомления) и документов, необходимых для предоставления муниципальной услуги" является регистрация заявления и прилагаемых к нему документов.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2.1. Основанием для начала административной процедуры "Формирование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услуги" является регистрация заявления (уведомление) и прилагаемых к нему документов, а также непредставление необходимых документов заявителем самостоятельно.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2.2. Специалист, ответственный за формирование и направление межведомственных запросов, не позднее 1 рабочего дня со дня приема и регистрации заявления и документов, предусмотренных </w:t>
      </w:r>
      <w:hyperlink w:anchor="P14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пунктами 6.1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6.2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6.3 раздела 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документов и сведений, необходимых для предоставления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2.3. 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остаются на хранении в МФЦ в течение срока, отведенного для получения ответа на межведомственный запрос.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2.4. Срок подготовки и направления ответа на межведомственный запрос о представлении документов и сведений, не предоставленных заявителем по собственной инициативе, необходимых для предоставления муниципальной услуги, не может превышать три рабочих дня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2.5. Документы, зарегистрированные в многофункциональном центре предоставления государственных и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услуг, передаются в </w:t>
      </w:r>
      <w:r w:rsidRPr="00DA1F0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на следующий день после истечения определенного законодательством для получения ответа на межведомственный запрос срока независимо от того, поступил ответ органа (организации) или нет. Если ответ на межведомственный запрос не поступил в установленный законодательством срок, специалист МФЦ прикладывает к комплекту документов уведомление об отсутствии ответа на межведомственный запрос.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2.6. В случае непоступления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не предоставленной заявителем,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, в течение 2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услуги, и предлагает заявителю самостоятельно представить такие документ и (или) информацию.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посредством МФЦ уведомление заявителя об отсутствии необходимых документов осуществляется через МФЦ.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2.7. Результатом административной процедуры "Формирование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услуги" является поступление специалисту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полного пакета необходимых документов.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3. Проверка представленных документов и принятие решения о выдаче разрешения.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3.1. Основанием для начала административной процедуры "Проверка представленных документов и принятие решения о предоставлении либо об отказе в предоставлении муниципальной услуги" является поступление специалисту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полного пакета необходимых документов.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3.2.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течение 1 рабочего дня проверяет заявление и прилагаемые к нему документы на соответствие требованиям, установленным законодательством.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3.3. При отсутствии оснований для отказа в предоставлении муниципальной услуги,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>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- осуществляет подготовку </w:t>
      </w:r>
      <w:hyperlink r:id="rId47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на строительство по форме, утвержденной Приказом Министерства строительства и жилищно-коммунального хозяйства Российской Федерации от 19.02.2015 N 117/пр "Об утверждении формы разрешения на строительство и формы разрешения на ввод объекта в эксплуатацию" и регистрацию разрешения на строительство с указанием номера разрешения и даты регистрации в 2 экземплярах. Разрешение на строительство регистрируется в журнале регистрации разрешений на строительство;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подготавливает решение о внесении изменений в разрешение на строительство;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- подготавливает по форме, утвержденной </w:t>
      </w:r>
      <w:hyperlink r:id="rId48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жилищно-коммунального хозяйства Российской Федерации от 19.09.2018 N 591/пр в 2 экземплярах: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3.4. При наличии оснований для отказа предоставления муниципальной услуги,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осуществляет подготовку письменного мотивированного отказа в оказании муниципальной услуги с указанием причин отказа в 2 экземплярах.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3.5. Подготовленные документы передаются главе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(иному уполномоченному должностному лицу) для их подписания.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3.6.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регистрирует уведомление об отказе в предоставлении муниципальной услуги в журнале регистрации исходящей корреспонденции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</w:t>
      </w:r>
      <w:r>
        <w:rPr>
          <w:rFonts w:ascii="Times New Roman" w:hAnsi="Times New Roman" w:cs="Times New Roman"/>
          <w:sz w:val="24"/>
          <w:szCs w:val="24"/>
        </w:rPr>
        <w:t>ными правилами делопроизводства.</w:t>
      </w:r>
    </w:p>
    <w:p w:rsidR="004442AD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3.7. Результатом административной процедуры "Проверка представленных документов и принятие решения о предоставлении либо об отказе в предоставлении муниципальной услуги" является подписание главой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(иным уполномоченным должностным лицом)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 Выдача (направление) заявителю результата предоставления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4.1. Основанием для начала процедуры "Выдача (направление) заявителю результата муниципальной услуги" является подписание главой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(иным уполномоченным должностным лицом) соответствующих документов и поступление документов специалисту, ответственному за делопроизводство.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4.2. Специалист, ответственный за делопроизводство, не позднее 2 (двух) дней со дня подписания главой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(иным уполномоченным должностным лицом) принятого решения в предоставлении муниципальной услуги либо об отказе в предоставлении муниципальной услуги направляет результат муниципальной услуги заявителю почтовым отправлением либо вручает лично заявителю, если иной порядок выдачи документа не определен заявителем при подаче запроса.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4.3. При предоставлении муниципальной услуги посредством МФЦ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не позднее 1 рабочего дня до истечения срока предоставления муниципальной услуги передает в МФЦ один из следующих документов для выдачи его заявителю: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1) разрешение на строительство в 1 экз.;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2) письменный мотивированный отказ в выдаче разрешения на строительство в 1 экз.;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3) решение о внесении изменений в разрешение на строительство в 1 экз.;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4) письменный мотивированный отказ о внесении изменений в разрешение на строительство в 1 экз.;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5)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1 экз.;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6)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1 экз.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Специалист МФЦ обеспечивает выдачу заявителю результата муниципальной услуги лично под роспись.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4.4. 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4.5. Результат предоставления муниципальной услуги в 1 экземпляре, заявление и прилагаемые к нему документы остаются на хранении в Управлении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4.6.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Раздел 4. ФОРМЫ КОНТРОЛЯ ЗА ИСПОЛНЕНИЕМ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Задачами осуществления контроля являются: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совершенствование процесса оказания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осуществляется должностным лицом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Михайловского муниципального образования 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курирующий работу отдела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 и имущества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3. Контроль за полнотой и качеством предоставления муниципальной услуги осуществляется комиссией, создаваемой по распоряжению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проверок. Проверки могут быть плановыми (проводятся 1 раз в год) и внеплановыми (по конкретному обращению Заявителя).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4. В целях контроля могут проводиться опросы получателей муниципальной услуги. Результаты проверок комиссия предоставляет главе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5. Контроль за исполнением административного регламента со стороны граждан, их объединений и организаций осуществляется в порядке и формах, установленных Федеральным </w:t>
      </w:r>
      <w:hyperlink r:id="rId49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6. Ответственность Специалистов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Специалисты несут персональную ответственность за: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сохранность документов;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правильность заполнения документов;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- соблюдение сроков рассмотрения.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Муниципальный служащий, допустивший нарушение данного Регламента, привлекается к дисциплинарной ответственности в соответствии со </w:t>
      </w:r>
      <w:hyperlink r:id="rId50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статьей 192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51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статьей 27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7.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МУНИЦИПАЛЬНУЮ УСЛУГУ, МУНИЦИПАЛЬНЫХ СЛУЖАЩИХ,</w:t>
      </w:r>
    </w:p>
    <w:p w:rsidR="004442AD" w:rsidRPr="00DA1F0F" w:rsidRDefault="004442AD" w:rsidP="00DA1F0F">
      <w:pPr>
        <w:pStyle w:val="ConsPlusTitle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4442AD" w:rsidRPr="00DA1F0F" w:rsidRDefault="004442AD" w:rsidP="00DA1F0F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2AD" w:rsidRPr="00DA1F0F" w:rsidRDefault="004442AD" w:rsidP="00DA1F0F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1. Решения, действия (бездействие) должностных лиц,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1.1. Жалоба на решение и (или) действия (бездействия) органов, предоставляющих муниципальные услуги, должностных лиц органов, предоставляющих муниципальные услуги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2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статьей, либо в порядке, установленном антимонопольным законодательством Российской Федерации, в антимонопольный орган.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2. Жалоба подается в администрацию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 при личном приеме заявителя или в электронном виде.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многофункциональный центр.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При поступлении жалобы многофункциональный центр обеспечивает ее передачу в администрацию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а) наименование органа ответственного за предоставление муниципальной услуги, его должностного лица либо муниципального служащего, решения и действия (бездействие) которых обжалуются;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наименование.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ответственного за предоставление муниципальной услуги, его должностного лица либо муниципального служащего;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ответственного за предоставление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83"/>
      <w:bookmarkEnd w:id="19"/>
      <w:r w:rsidRPr="00DA1F0F">
        <w:rPr>
          <w:rFonts w:ascii="Times New Roman" w:hAnsi="Times New Roman" w:cs="Times New Roman"/>
          <w:sz w:val="24"/>
          <w:szCs w:val="24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5. Прием жалоб в письменной форме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почте: 62</w:t>
      </w:r>
      <w:r>
        <w:rPr>
          <w:rFonts w:ascii="Times New Roman" w:hAnsi="Times New Roman" w:cs="Times New Roman"/>
          <w:sz w:val="24"/>
          <w:szCs w:val="24"/>
        </w:rPr>
        <w:t>308</w:t>
      </w:r>
      <w:r w:rsidRPr="00DA1F0F">
        <w:rPr>
          <w:rFonts w:ascii="Times New Roman" w:hAnsi="Times New Roman" w:cs="Times New Roman"/>
          <w:sz w:val="24"/>
          <w:szCs w:val="24"/>
        </w:rPr>
        <w:t>0, Свердл</w:t>
      </w:r>
      <w:r>
        <w:rPr>
          <w:rFonts w:ascii="Times New Roman" w:hAnsi="Times New Roman" w:cs="Times New Roman"/>
          <w:sz w:val="24"/>
          <w:szCs w:val="24"/>
        </w:rPr>
        <w:t>овская область, г. Михайловск</w:t>
      </w:r>
      <w:r w:rsidRPr="00DA1F0F">
        <w:rPr>
          <w:rFonts w:ascii="Times New Roman" w:hAnsi="Times New Roman" w:cs="Times New Roman"/>
          <w:sz w:val="24"/>
          <w:szCs w:val="24"/>
        </w:rPr>
        <w:t xml:space="preserve">, пл. </w:t>
      </w:r>
      <w:r>
        <w:rPr>
          <w:rFonts w:ascii="Times New Roman" w:hAnsi="Times New Roman" w:cs="Times New Roman"/>
          <w:sz w:val="24"/>
          <w:szCs w:val="24"/>
        </w:rPr>
        <w:t>Кирова</w:t>
      </w:r>
      <w:r w:rsidRPr="00DA1F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Посредством многофункционального центра предоставления государственных и муниципальных услуг.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6. В электронном виде жалоба может быть подана заявителем посредством:</w:t>
      </w:r>
    </w:p>
    <w:p w:rsidR="004442AD" w:rsidRPr="00DA1F0F" w:rsidRDefault="004442AD" w:rsidP="006134C3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546">
        <w:rPr>
          <w:rFonts w:ascii="Times New Roman" w:hAnsi="Times New Roman" w:cs="Times New Roman"/>
          <w:sz w:val="24"/>
          <w:szCs w:val="24"/>
        </w:rPr>
        <w:t>http://mixailovskoemo.ru</w:t>
      </w:r>
    </w:p>
    <w:p w:rsidR="004442AD" w:rsidRPr="00DA1F0F" w:rsidRDefault="004442AD" w:rsidP="006134C3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б) федеральной государственной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й системы "Единый портал </w:t>
      </w:r>
      <w:r w:rsidRPr="00DA1F0F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(функций)" (далее - Единый портал) http://www.gosuslugi.ru, и Региональный портал государственных и муниципальных услуг: http://66.gosuslugi.ru/pgu.</w:t>
      </w:r>
    </w:p>
    <w:p w:rsidR="004442AD" w:rsidRPr="00DA1F0F" w:rsidRDefault="004442AD" w:rsidP="006134C3">
      <w:pPr>
        <w:pStyle w:val="ConsPlusNormal"/>
        <w:spacing w:before="28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4C3">
        <w:rPr>
          <w:rFonts w:ascii="Times New Roman" w:hAnsi="Times New Roman" w:cs="Times New Roman"/>
          <w:sz w:val="24"/>
          <w:szCs w:val="24"/>
        </w:rPr>
        <w:t xml:space="preserve">7. При подаче жалобы в электронном виде документы, указанные в </w:t>
      </w:r>
      <w:hyperlink w:anchor="P383" w:history="1">
        <w:r w:rsidRPr="006134C3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6134C3">
        <w:rPr>
          <w:rFonts w:ascii="Times New Roman" w:hAnsi="Times New Roman" w:cs="Times New Roman"/>
        </w:rPr>
        <w:t xml:space="preserve"> раздела 5 данного регламента</w:t>
      </w:r>
      <w:r w:rsidRPr="006134C3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</w:t>
      </w:r>
      <w:r w:rsidRPr="00DA1F0F">
        <w:rPr>
          <w:rFonts w:ascii="Times New Roman" w:hAnsi="Times New Roman" w:cs="Times New Roman"/>
          <w:sz w:val="24"/>
          <w:szCs w:val="24"/>
        </w:rPr>
        <w:t>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8. Жалоба рассматривается главой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9. Заявитель может обратиться с жалобой, в том числе, в следующих случаях: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документов, не предусмотренных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е)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ж) отказ органа, ответственного за предоставление муниципальной услуги,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10.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, обеспечивает: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а) прием жалоб в соответствии с требованиями настоящих Правил;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б) направление жалоб на рассмотрение главе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>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11. Органы, ответственные за предоставление муниципальной услуги, обеспечивают: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а) информирование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б) консультирование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служащих, в том числе по телефону, электронной почте, при личном приеме.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12. Жалоба, поступившая в администрацию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главой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 случае обжалования отказа органа, ответственного за предоставление муниципальной услуги,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13. По результатам рассмотрения жалобы в соответствии с </w:t>
      </w:r>
      <w:hyperlink r:id="rId53" w:history="1">
        <w:r w:rsidRPr="00DA1F0F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DA1F0F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администрации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принимает решение об удовлетворении жалобы либо отказе в ее удовлетворении.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При удовлетворении жалобы глава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глава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15. В ответе по результатам рассмотрения жалобы указываются: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 xml:space="preserve">16. Ответ по результатам рассмотрения жалобы подписывается главой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образования</w:t>
      </w:r>
      <w:r w:rsidRPr="00DA1F0F">
        <w:rPr>
          <w:rFonts w:ascii="Times New Roman" w:hAnsi="Times New Roman" w:cs="Times New Roman"/>
          <w:sz w:val="24"/>
          <w:szCs w:val="24"/>
        </w:rPr>
        <w:t xml:space="preserve"> либо уполномоченным на рассмотрение жалобы должностным лицом.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17. Отказ в удовлетворении жалобы предусматривается в следующих случаях: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42AD" w:rsidRPr="00DA1F0F" w:rsidRDefault="004442AD" w:rsidP="00DA1F0F">
      <w:pPr>
        <w:pStyle w:val="ConsPlusNormal"/>
        <w:spacing w:before="22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F0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жалоб.</w:t>
      </w: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right"/>
        <w:outlineLvl w:val="1"/>
      </w:pPr>
      <w:r>
        <w:t>Приложение N 1</w:t>
      </w:r>
    </w:p>
    <w:p w:rsidR="004442AD" w:rsidRDefault="004442AD">
      <w:pPr>
        <w:pStyle w:val="ConsPlusNormal"/>
        <w:jc w:val="right"/>
      </w:pPr>
      <w:r>
        <w:t>к Административному регламенту</w:t>
      </w:r>
    </w:p>
    <w:p w:rsidR="004442AD" w:rsidRDefault="004442AD">
      <w:pPr>
        <w:pStyle w:val="ConsPlusNormal"/>
        <w:jc w:val="right"/>
      </w:pPr>
      <w:r>
        <w:t>предоставления муниципальной</w:t>
      </w:r>
    </w:p>
    <w:p w:rsidR="004442AD" w:rsidRDefault="004442AD">
      <w:pPr>
        <w:pStyle w:val="ConsPlusNormal"/>
        <w:jc w:val="right"/>
      </w:pPr>
      <w:r>
        <w:t>услуги "Предоставление</w:t>
      </w:r>
    </w:p>
    <w:p w:rsidR="004442AD" w:rsidRDefault="004442AD">
      <w:pPr>
        <w:pStyle w:val="ConsPlusNormal"/>
        <w:jc w:val="right"/>
      </w:pPr>
      <w:r>
        <w:t>разрешения на строительство"</w:t>
      </w: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nformat"/>
        <w:jc w:val="both"/>
      </w:pPr>
      <w:r>
        <w:t xml:space="preserve">                              кому:</w:t>
      </w:r>
    </w:p>
    <w:p w:rsidR="004442AD" w:rsidRDefault="004442AD">
      <w:pPr>
        <w:pStyle w:val="ConsPlusNonformat"/>
        <w:jc w:val="both"/>
      </w:pPr>
      <w:r>
        <w:t xml:space="preserve">                              от кого: 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(наименование юридического лица - застройщик,</w:t>
      </w:r>
    </w:p>
    <w:p w:rsidR="004442AD" w:rsidRDefault="004442A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планирующего осуществлять строительство,</w:t>
      </w:r>
    </w:p>
    <w:p w:rsidR="004442AD" w:rsidRDefault="004442A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капитальный ремонт или реконструкцию;</w:t>
      </w:r>
    </w:p>
    <w:p w:rsidR="004442AD" w:rsidRDefault="004442A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 ИНН; юридический и почтовый адреса;</w:t>
      </w:r>
    </w:p>
    <w:p w:rsidR="004442AD" w:rsidRDefault="004442A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   Ф.И.О. руководителя; телефон;</w:t>
      </w:r>
    </w:p>
    <w:p w:rsidR="004442AD" w:rsidRDefault="004442A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         банковские реквизиты</w:t>
      </w:r>
    </w:p>
    <w:p w:rsidR="004442AD" w:rsidRDefault="004442AD">
      <w:pPr>
        <w:pStyle w:val="ConsPlusNonformat"/>
        <w:jc w:val="both"/>
      </w:pPr>
      <w:r>
        <w:t xml:space="preserve">                                   (наименование банка, р/с, к/с, БИК))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bookmarkStart w:id="20" w:name="P458"/>
      <w:bookmarkEnd w:id="20"/>
      <w:r>
        <w:t xml:space="preserve">                                 Заявление</w:t>
      </w:r>
    </w:p>
    <w:p w:rsidR="004442AD" w:rsidRDefault="004442AD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Прошу выдать разрешение на строительство/капитальный ремонт/реконструкцию</w:t>
      </w:r>
    </w:p>
    <w:p w:rsidR="004442AD" w:rsidRDefault="004442AD">
      <w:pPr>
        <w:pStyle w:val="ConsPlusNonformat"/>
        <w:jc w:val="both"/>
      </w:pPr>
      <w:r>
        <w:t xml:space="preserve">                                      (нужное подчеркнуть)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(наименование объекта)</w:t>
      </w:r>
    </w:p>
    <w:p w:rsidR="004442AD" w:rsidRDefault="004442AD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(город, район, улица, номер участка)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>сроком на _________________ месяца(ев).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Строительство  (реконструкция, капитальный ремонт) будет осуществляться</w:t>
      </w:r>
    </w:p>
    <w:p w:rsidR="004442AD" w:rsidRDefault="004442AD">
      <w:pPr>
        <w:pStyle w:val="ConsPlusNonformat"/>
        <w:jc w:val="both"/>
      </w:pPr>
      <w:r>
        <w:t>на основании _____________________________ от "__" ___________ г. N _______</w:t>
      </w:r>
    </w:p>
    <w:p w:rsidR="004442AD" w:rsidRDefault="004442AD">
      <w:pPr>
        <w:pStyle w:val="ConsPlusNonformat"/>
        <w:jc w:val="both"/>
      </w:pPr>
      <w:r>
        <w:t xml:space="preserve">               (наименование документа)</w:t>
      </w:r>
    </w:p>
    <w:p w:rsidR="004442AD" w:rsidRDefault="004442AD">
      <w:pPr>
        <w:pStyle w:val="ConsPlusNonformat"/>
        <w:jc w:val="both"/>
      </w:pPr>
      <w:r>
        <w:t xml:space="preserve">    Право на пользование землей закреплено 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            (наименование документа)</w:t>
      </w:r>
    </w:p>
    <w:p w:rsidR="004442AD" w:rsidRDefault="004442AD">
      <w:pPr>
        <w:pStyle w:val="ConsPlusNonformat"/>
        <w:jc w:val="both"/>
      </w:pPr>
      <w:r>
        <w:t>_____________________________________ от "__" _____________ г. N __________</w:t>
      </w:r>
    </w:p>
    <w:p w:rsidR="004442AD" w:rsidRDefault="004442AD">
      <w:pPr>
        <w:pStyle w:val="ConsPlusNonformat"/>
        <w:jc w:val="both"/>
      </w:pPr>
      <w:r>
        <w:t xml:space="preserve">    Проектная документация на строительство объекта разработана 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(наименование проектной организации, ИНН, юридический и почтовый адреса,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Ф.И.О. руководителя, номер телефона, банковские реквизиты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(наименование банка, р/с, к/с, БИК))</w:t>
      </w:r>
    </w:p>
    <w:p w:rsidR="004442AD" w:rsidRDefault="004442AD">
      <w:pPr>
        <w:pStyle w:val="ConsPlusNonformat"/>
        <w:jc w:val="both"/>
      </w:pPr>
      <w:r>
        <w:t>имеющей право на выполнение проектных работ, закрепленное _________________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4442AD" w:rsidRDefault="004442AD">
      <w:pPr>
        <w:pStyle w:val="ConsPlusNonformat"/>
        <w:jc w:val="both"/>
      </w:pPr>
      <w:r>
        <w:t>от "__" ___________ г. N ___________, и согласована в установленном порядке</w:t>
      </w:r>
    </w:p>
    <w:p w:rsidR="004442AD" w:rsidRDefault="004442AD">
      <w:pPr>
        <w:pStyle w:val="ConsPlusNonformat"/>
        <w:jc w:val="both"/>
      </w:pPr>
      <w:r>
        <w:t>с    заинтересованными    организациями    и    органами    архитектуры   и</w:t>
      </w:r>
    </w:p>
    <w:p w:rsidR="004442AD" w:rsidRDefault="004442AD">
      <w:pPr>
        <w:pStyle w:val="ConsPlusNonformat"/>
        <w:jc w:val="both"/>
      </w:pPr>
      <w:r>
        <w:t>градостроительства:</w:t>
      </w:r>
    </w:p>
    <w:p w:rsidR="004442AD" w:rsidRDefault="004442AD">
      <w:pPr>
        <w:pStyle w:val="ConsPlusNonformat"/>
        <w:jc w:val="both"/>
      </w:pPr>
      <w:r>
        <w:t xml:space="preserve">    - положительное заключение государственной экспертизы получено за N ___</w:t>
      </w:r>
    </w:p>
    <w:p w:rsidR="004442AD" w:rsidRDefault="004442AD">
      <w:pPr>
        <w:pStyle w:val="ConsPlusNonformat"/>
        <w:jc w:val="both"/>
      </w:pPr>
      <w:r>
        <w:t>от "__" __________________ г.</w:t>
      </w:r>
    </w:p>
    <w:p w:rsidR="004442AD" w:rsidRDefault="004442AD">
      <w:pPr>
        <w:pStyle w:val="ConsPlusNonformat"/>
        <w:jc w:val="both"/>
      </w:pPr>
      <w:r>
        <w:t xml:space="preserve">    - схема планировочной организации земельного участка согласована ______</w:t>
      </w:r>
    </w:p>
    <w:p w:rsidR="004442AD" w:rsidRDefault="004442AD">
      <w:pPr>
        <w:pStyle w:val="ConsPlusNonformat"/>
        <w:jc w:val="both"/>
      </w:pPr>
      <w:r>
        <w:t>___________________________________ за N ________ от "__" ______________ г.</w:t>
      </w:r>
    </w:p>
    <w:p w:rsidR="004442AD" w:rsidRDefault="004442AD">
      <w:pPr>
        <w:pStyle w:val="ConsPlusNonformat"/>
        <w:jc w:val="both"/>
      </w:pPr>
      <w:r>
        <w:t xml:space="preserve">    (наименование организации)</w:t>
      </w:r>
    </w:p>
    <w:p w:rsidR="004442AD" w:rsidRDefault="004442AD">
      <w:pPr>
        <w:pStyle w:val="ConsPlusNonformat"/>
        <w:jc w:val="both"/>
      </w:pPr>
      <w:r>
        <w:t xml:space="preserve">    Проектно-сметная документация утверждена ______________________________</w:t>
      </w:r>
    </w:p>
    <w:p w:rsidR="004442AD" w:rsidRDefault="004442AD">
      <w:pPr>
        <w:pStyle w:val="ConsPlusNonformat"/>
        <w:jc w:val="both"/>
      </w:pPr>
      <w:r>
        <w:t>__________________________________ за N _________ от "__" ______________ г.</w:t>
      </w:r>
    </w:p>
    <w:p w:rsidR="004442AD" w:rsidRDefault="004442AD">
      <w:pPr>
        <w:pStyle w:val="ConsPlusNonformat"/>
        <w:jc w:val="both"/>
      </w:pPr>
      <w:r>
        <w:t xml:space="preserve">    Дополнительно информируем:</w:t>
      </w:r>
    </w:p>
    <w:p w:rsidR="004442AD" w:rsidRDefault="004442AD">
      <w:pPr>
        <w:pStyle w:val="ConsPlusNonformat"/>
        <w:jc w:val="both"/>
      </w:pPr>
      <w:r>
        <w:t xml:space="preserve">    Финансирование   строительства  (реконструкции,  капитального  ремонта)</w:t>
      </w:r>
    </w:p>
    <w:p w:rsidR="004442AD" w:rsidRDefault="004442AD">
      <w:pPr>
        <w:pStyle w:val="ConsPlusNonformat"/>
        <w:jc w:val="both"/>
      </w:pPr>
      <w:r>
        <w:t>застройщиком будет осуществляться 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 (банковские реквизиты и номер счета)</w:t>
      </w:r>
    </w:p>
    <w:p w:rsidR="004442AD" w:rsidRDefault="004442AD">
      <w:pPr>
        <w:pStyle w:val="ConsPlusNonformat"/>
        <w:jc w:val="both"/>
      </w:pPr>
      <w:r>
        <w:t xml:space="preserve">    Работы   будут   производиться  подрядным  (хозяйственным)  способом  в</w:t>
      </w:r>
    </w:p>
    <w:p w:rsidR="004442AD" w:rsidRDefault="004442AD">
      <w:pPr>
        <w:pStyle w:val="ConsPlusNonformat"/>
        <w:jc w:val="both"/>
      </w:pPr>
      <w:r>
        <w:t>соответствии с договором от "__" _________________ 20__ г. N ______________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(наименование организации, ИНН,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юридический и почтовый адреса, Ф.И.О. руководителя, номер телефона,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банковские реквизиты (наименование банка, р/с, к/с, БИК))</w:t>
      </w:r>
    </w:p>
    <w:p w:rsidR="004442AD" w:rsidRDefault="004442AD">
      <w:pPr>
        <w:pStyle w:val="ConsPlusNonformat"/>
        <w:jc w:val="both"/>
      </w:pPr>
      <w:r>
        <w:t xml:space="preserve">    Право выполнения строительно-монтажных работ закреплено _______________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>от "__" _________________ г. N ______________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Производителем работ приказом _________ от "__" ___________ г. N ______</w:t>
      </w:r>
    </w:p>
    <w:p w:rsidR="004442AD" w:rsidRDefault="004442AD">
      <w:pPr>
        <w:pStyle w:val="ConsPlusNonformat"/>
        <w:jc w:val="both"/>
      </w:pPr>
      <w:r>
        <w:t>назначен 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(должность, фамилия, имя, отчество)</w:t>
      </w:r>
    </w:p>
    <w:p w:rsidR="004442AD" w:rsidRDefault="004442AD">
      <w:pPr>
        <w:pStyle w:val="ConsPlusNonformat"/>
        <w:jc w:val="both"/>
      </w:pPr>
      <w:r>
        <w:t>имеющий _____________ специальное образование и стаж работы в строительстве</w:t>
      </w:r>
    </w:p>
    <w:p w:rsidR="004442AD" w:rsidRDefault="004442AD">
      <w:pPr>
        <w:pStyle w:val="ConsPlusNonformat"/>
        <w:jc w:val="both"/>
      </w:pPr>
      <w:r>
        <w:t xml:space="preserve">     (высшее, среднее)</w:t>
      </w:r>
    </w:p>
    <w:p w:rsidR="004442AD" w:rsidRDefault="004442AD">
      <w:pPr>
        <w:pStyle w:val="ConsPlusNonformat"/>
        <w:jc w:val="both"/>
      </w:pPr>
      <w:r>
        <w:t>____________________ лет.</w:t>
      </w:r>
    </w:p>
    <w:p w:rsidR="004442AD" w:rsidRDefault="004442AD">
      <w:pPr>
        <w:pStyle w:val="ConsPlusNonformat"/>
        <w:jc w:val="both"/>
      </w:pPr>
      <w:r>
        <w:t xml:space="preserve">    Строительный контроль в соответствии с договором от "__" ___________ г.</w:t>
      </w:r>
    </w:p>
    <w:p w:rsidR="004442AD" w:rsidRDefault="004442AD">
      <w:pPr>
        <w:pStyle w:val="ConsPlusNonformat"/>
        <w:jc w:val="both"/>
      </w:pPr>
      <w:r>
        <w:t>N __________ будет осуществляться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(наименование организации, ИНН, юридический и почтовый адреса,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Ф.И.О. руководителя, номер телефона, банковские реквизиты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(наименование банка, р/с, к/с, БИК))</w:t>
      </w:r>
    </w:p>
    <w:p w:rsidR="004442AD" w:rsidRDefault="004442AD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(наименование документа и организации, его выдавшей)</w:t>
      </w:r>
    </w:p>
    <w:p w:rsidR="004442AD" w:rsidRDefault="004442AD">
      <w:pPr>
        <w:pStyle w:val="ConsPlusNonformat"/>
        <w:jc w:val="both"/>
      </w:pPr>
      <w:r>
        <w:t>N _________ от "__" _________________ г.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Обязуюсь  обо  всех  изменениях,  связанных  с приведенными в настоящем</w:t>
      </w:r>
    </w:p>
    <w:p w:rsidR="004442AD" w:rsidRDefault="004442AD">
      <w:pPr>
        <w:pStyle w:val="ConsPlusNonformat"/>
        <w:jc w:val="both"/>
      </w:pPr>
      <w:r>
        <w:t>заявлении сведениями, сообщать в 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(наименование уполномоченного органа)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>____________________   _________________   ________________________________</w:t>
      </w:r>
    </w:p>
    <w:p w:rsidR="004442AD" w:rsidRDefault="004442AD">
      <w:pPr>
        <w:pStyle w:val="ConsPlusNonformat"/>
        <w:jc w:val="both"/>
      </w:pPr>
      <w:r>
        <w:t xml:space="preserve">     (должность)           (подпись)                   (Ф.И.О.)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>"__" _________________ 20__ г.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                               М.П.</w:t>
      </w: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right"/>
        <w:outlineLvl w:val="1"/>
      </w:pPr>
    </w:p>
    <w:p w:rsidR="004442AD" w:rsidRDefault="004442AD">
      <w:pPr>
        <w:pStyle w:val="ConsPlusNormal"/>
        <w:jc w:val="right"/>
        <w:outlineLvl w:val="1"/>
      </w:pPr>
    </w:p>
    <w:p w:rsidR="004442AD" w:rsidRDefault="004442AD">
      <w:pPr>
        <w:pStyle w:val="ConsPlusNormal"/>
        <w:jc w:val="right"/>
        <w:outlineLvl w:val="1"/>
      </w:pPr>
      <w:r>
        <w:t>Приложение N 2</w:t>
      </w:r>
    </w:p>
    <w:p w:rsidR="004442AD" w:rsidRDefault="004442AD">
      <w:pPr>
        <w:pStyle w:val="ConsPlusNormal"/>
        <w:jc w:val="right"/>
      </w:pPr>
      <w:r>
        <w:t>к Административному регламенту</w:t>
      </w:r>
    </w:p>
    <w:p w:rsidR="004442AD" w:rsidRDefault="004442AD">
      <w:pPr>
        <w:pStyle w:val="ConsPlusNormal"/>
        <w:jc w:val="right"/>
      </w:pPr>
      <w:r>
        <w:t>предоставления муниципальной</w:t>
      </w:r>
    </w:p>
    <w:p w:rsidR="004442AD" w:rsidRDefault="004442AD">
      <w:pPr>
        <w:pStyle w:val="ConsPlusNormal"/>
        <w:jc w:val="right"/>
      </w:pPr>
      <w:r>
        <w:t>услуги "Предоставление</w:t>
      </w:r>
    </w:p>
    <w:p w:rsidR="004442AD" w:rsidRDefault="004442AD">
      <w:pPr>
        <w:pStyle w:val="ConsPlusNormal"/>
        <w:jc w:val="right"/>
      </w:pPr>
      <w:r>
        <w:t>разрешения на строительство"</w:t>
      </w: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nformat"/>
        <w:jc w:val="both"/>
      </w:pPr>
      <w:bookmarkStart w:id="21" w:name="P556"/>
      <w:bookmarkEnd w:id="21"/>
      <w:r>
        <w:t xml:space="preserve">                                Уведомление</w:t>
      </w:r>
    </w:p>
    <w:p w:rsidR="004442AD" w:rsidRDefault="004442AD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4442AD" w:rsidRDefault="004442AD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4442AD" w:rsidRDefault="004442AD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4442AD" w:rsidRDefault="004442AD">
      <w:pPr>
        <w:pStyle w:val="ConsPlusNonformat"/>
        <w:jc w:val="both"/>
      </w:pPr>
      <w:r>
        <w:t xml:space="preserve">     субъекта Российской Федерации или органа местного самоуправления)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                     1. Сведения о застройщике</w:t>
      </w:r>
    </w:p>
    <w:p w:rsidR="004442AD" w:rsidRDefault="00444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876"/>
        <w:gridCol w:w="3345"/>
      </w:tblGrid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1.1.1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1.1.2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1.1.3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Реквизиты документа, удостоверяющего личность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1.2.1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Наименование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1.2.2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Место нахождения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1.2.3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1.2.4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</w:tbl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center"/>
        <w:outlineLvl w:val="2"/>
      </w:pPr>
      <w:r>
        <w:t>2. Сведения о земельном участке</w:t>
      </w:r>
    </w:p>
    <w:p w:rsidR="004442AD" w:rsidRDefault="00444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876"/>
        <w:gridCol w:w="3345"/>
      </w:tblGrid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2.2.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2.3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2.4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2.5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</w:tbl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center"/>
        <w:outlineLvl w:val="2"/>
      </w:pPr>
      <w:r>
        <w:t>3. Сведения об объекте капитального строительства</w:t>
      </w:r>
    </w:p>
    <w:p w:rsidR="004442AD" w:rsidRDefault="00444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876"/>
        <w:gridCol w:w="3345"/>
      </w:tblGrid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3.1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3.2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3.3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планируемых параметрах: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3.3.1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3.3.2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3.3.3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3.3.4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3.3.5.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850" w:type="dxa"/>
          </w:tcPr>
          <w:p w:rsidR="004442AD" w:rsidRDefault="004442AD">
            <w:pPr>
              <w:pStyle w:val="ConsPlusNormal"/>
            </w:pPr>
            <w:r>
              <w:t>3.3.6.</w:t>
            </w:r>
          </w:p>
        </w:tc>
        <w:tc>
          <w:tcPr>
            <w:tcW w:w="4876" w:type="dxa"/>
          </w:tcPr>
          <w:p w:rsidR="004442AD" w:rsidRDefault="004442AD">
            <w:pPr>
              <w:pStyle w:val="ConsPlusNormal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345" w:type="dxa"/>
          </w:tcPr>
          <w:p w:rsidR="004442AD" w:rsidRDefault="004442AD">
            <w:pPr>
              <w:pStyle w:val="ConsPlusNormal"/>
            </w:pPr>
          </w:p>
        </w:tc>
      </w:tr>
    </w:tbl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center"/>
        <w:outlineLvl w:val="2"/>
      </w:pPr>
      <w:r>
        <w:t>4. Схематичное изображение планируемого к строительству</w:t>
      </w:r>
    </w:p>
    <w:p w:rsidR="004442AD" w:rsidRDefault="004442AD">
      <w:pPr>
        <w:pStyle w:val="ConsPlusNormal"/>
        <w:jc w:val="center"/>
      </w:pPr>
      <w:r>
        <w:t>или реконструкции объекта капитального строительства</w:t>
      </w:r>
    </w:p>
    <w:p w:rsidR="004442AD" w:rsidRDefault="004442AD">
      <w:pPr>
        <w:pStyle w:val="ConsPlusNormal"/>
        <w:jc w:val="center"/>
      </w:pPr>
      <w:r>
        <w:t>на земельном участке</w:t>
      </w:r>
    </w:p>
    <w:p w:rsidR="004442AD" w:rsidRDefault="004442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442AD" w:rsidRPr="005A16DB"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9070" w:type="dxa"/>
            <w:tcBorders>
              <w:top w:val="nil"/>
              <w:bottom w:val="nil"/>
            </w:tcBorders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9070" w:type="dxa"/>
            <w:tcBorders>
              <w:top w:val="nil"/>
              <w:bottom w:val="nil"/>
            </w:tcBorders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9070" w:type="dxa"/>
            <w:tcBorders>
              <w:top w:val="nil"/>
              <w:bottom w:val="nil"/>
            </w:tcBorders>
          </w:tcPr>
          <w:p w:rsidR="004442AD" w:rsidRDefault="004442AD">
            <w:pPr>
              <w:pStyle w:val="ConsPlusNormal"/>
            </w:pPr>
          </w:p>
        </w:tc>
      </w:tr>
      <w:tr w:rsidR="004442AD" w:rsidRPr="005A16DB">
        <w:tc>
          <w:tcPr>
            <w:tcW w:w="9070" w:type="dxa"/>
            <w:tcBorders>
              <w:top w:val="nil"/>
              <w:bottom w:val="single" w:sz="4" w:space="0" w:color="auto"/>
            </w:tcBorders>
          </w:tcPr>
          <w:p w:rsidR="004442AD" w:rsidRDefault="004442AD">
            <w:pPr>
              <w:pStyle w:val="ConsPlusNormal"/>
            </w:pPr>
          </w:p>
        </w:tc>
      </w:tr>
    </w:tbl>
    <w:p w:rsidR="004442AD" w:rsidRDefault="004442AD">
      <w:pPr>
        <w:pStyle w:val="ConsPlusNormal"/>
        <w:jc w:val="both"/>
      </w:pPr>
    </w:p>
    <w:p w:rsidR="004442AD" w:rsidRDefault="004442AD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4442AD" w:rsidRDefault="004442AD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4442AD" w:rsidRDefault="004442AD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4442AD" w:rsidRDefault="004442AD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4442AD" w:rsidRDefault="004442AD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4442AD" w:rsidRDefault="004442AD">
      <w:pPr>
        <w:pStyle w:val="ConsPlusNonformat"/>
        <w:jc w:val="both"/>
      </w:pPr>
      <w:r>
        <w:t>садового  дома  установленным  параметрам и допустимости размещения объекта</w:t>
      </w:r>
    </w:p>
    <w:p w:rsidR="004442AD" w:rsidRDefault="004442AD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4442AD" w:rsidRDefault="004442AD">
      <w:pPr>
        <w:pStyle w:val="ConsPlusNonformat"/>
        <w:jc w:val="both"/>
      </w:pPr>
      <w:r>
        <w:t>участке  либо  о  несоответствии  указанных  в  уведомлении  о  планируемых</w:t>
      </w:r>
    </w:p>
    <w:p w:rsidR="004442AD" w:rsidRDefault="004442AD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4442AD" w:rsidRDefault="004442AD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4442AD" w:rsidRDefault="004442AD">
      <w:pPr>
        <w:pStyle w:val="ConsPlusNonformat"/>
        <w:jc w:val="both"/>
      </w:pPr>
      <w:r>
        <w:t>жилищного  строительства или садового дома установленным параметрам и (или)</w:t>
      </w:r>
    </w:p>
    <w:p w:rsidR="004442AD" w:rsidRDefault="004442AD">
      <w:pPr>
        <w:pStyle w:val="ConsPlusNonformat"/>
        <w:jc w:val="both"/>
      </w:pPr>
      <w:r>
        <w:t>недопустимости  размещения  объекта индивидуального жилищного строительства</w:t>
      </w:r>
    </w:p>
    <w:p w:rsidR="004442AD" w:rsidRDefault="004442AD">
      <w:pPr>
        <w:pStyle w:val="ConsPlusNonformat"/>
        <w:jc w:val="both"/>
      </w:pPr>
      <w:r>
        <w:t>или садового дома на земельном участке прошу направить следующим способом: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4442AD" w:rsidRDefault="004442AD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4442AD" w:rsidRDefault="004442AD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4442AD" w:rsidRDefault="004442AD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4442AD" w:rsidRDefault="004442AD">
      <w:pPr>
        <w:pStyle w:val="ConsPlusNonformat"/>
        <w:jc w:val="both"/>
      </w:pPr>
      <w:r>
        <w:t>многофункциональный центр)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                       (объект индивидуального жилищного</w:t>
      </w:r>
    </w:p>
    <w:p w:rsidR="004442AD" w:rsidRDefault="004442AD">
      <w:pPr>
        <w:pStyle w:val="ConsPlusNonformat"/>
        <w:jc w:val="both"/>
      </w:pPr>
      <w:r>
        <w:t xml:space="preserve">                                            строительства или садовый дом)</w:t>
      </w:r>
    </w:p>
    <w:p w:rsidR="004442AD" w:rsidRDefault="004442AD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      (фамилия, имя отчество (при наличии))</w:t>
      </w:r>
    </w:p>
    <w:p w:rsidR="004442AD" w:rsidRDefault="004442AD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4442AD" w:rsidRDefault="004442AD">
      <w:pPr>
        <w:pStyle w:val="ConsPlusNonformat"/>
        <w:jc w:val="both"/>
      </w:pPr>
      <w:r>
        <w:t>является физическое лицо).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>___________________________   ___________   _______________________________</w:t>
      </w:r>
    </w:p>
    <w:p w:rsidR="004442AD" w:rsidRDefault="004442AD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4442AD" w:rsidRDefault="004442AD">
      <w:pPr>
        <w:pStyle w:val="ConsPlusNonformat"/>
        <w:jc w:val="both"/>
      </w:pPr>
      <w:r>
        <w:t xml:space="preserve">   застройщиком является</w:t>
      </w:r>
    </w:p>
    <w:p w:rsidR="004442AD" w:rsidRDefault="004442AD">
      <w:pPr>
        <w:pStyle w:val="ConsPlusNonformat"/>
        <w:jc w:val="both"/>
      </w:pPr>
      <w:r>
        <w:t xml:space="preserve">     юридическое лицо)</w:t>
      </w:r>
    </w:p>
    <w:p w:rsidR="004442AD" w:rsidRDefault="004442AD">
      <w:pPr>
        <w:pStyle w:val="ConsPlusNonformat"/>
        <w:jc w:val="both"/>
      </w:pPr>
    </w:p>
    <w:p w:rsidR="004442AD" w:rsidRDefault="004442AD">
      <w:pPr>
        <w:pStyle w:val="ConsPlusNonformat"/>
        <w:jc w:val="both"/>
      </w:pPr>
      <w:r>
        <w:t>К настоящему уведомлению прилагаются: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>___________________________________________________________________________</w:t>
      </w:r>
    </w:p>
    <w:p w:rsidR="004442AD" w:rsidRDefault="004442AD">
      <w:pPr>
        <w:pStyle w:val="ConsPlusNonformat"/>
        <w:jc w:val="both"/>
      </w:pPr>
      <w:r>
        <w:t xml:space="preserve">             (документы, предусмотренные </w:t>
      </w:r>
      <w:hyperlink r:id="rId54" w:history="1">
        <w:r>
          <w:rPr>
            <w:color w:val="0000FF"/>
          </w:rPr>
          <w:t>частью 3 статьи 51.1</w:t>
        </w:r>
      </w:hyperlink>
    </w:p>
    <w:p w:rsidR="004442AD" w:rsidRDefault="004442AD">
      <w:pPr>
        <w:pStyle w:val="ConsPlusNonformat"/>
        <w:jc w:val="both"/>
      </w:pPr>
      <w:r>
        <w:t xml:space="preserve">             Градостроительного кодекса Российской Федерации)</w:t>
      </w: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jc w:val="both"/>
      </w:pPr>
    </w:p>
    <w:p w:rsidR="004442AD" w:rsidRDefault="00444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42AD" w:rsidRDefault="004442AD"/>
    <w:sectPr w:rsidR="004442AD" w:rsidSect="005D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AD" w:rsidRDefault="004442AD" w:rsidP="00543B86">
      <w:pPr>
        <w:spacing w:after="0" w:line="240" w:lineRule="auto"/>
      </w:pPr>
      <w:r>
        <w:separator/>
      </w:r>
    </w:p>
  </w:endnote>
  <w:endnote w:type="continuationSeparator" w:id="0">
    <w:p w:rsidR="004442AD" w:rsidRDefault="004442AD" w:rsidP="0054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AD" w:rsidRDefault="004442AD" w:rsidP="00543B86">
      <w:pPr>
        <w:spacing w:after="0" w:line="240" w:lineRule="auto"/>
      </w:pPr>
      <w:r>
        <w:separator/>
      </w:r>
    </w:p>
  </w:footnote>
  <w:footnote w:type="continuationSeparator" w:id="0">
    <w:p w:rsidR="004442AD" w:rsidRDefault="004442AD" w:rsidP="0054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929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C80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2CD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9C9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30F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020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420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D68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C4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5E9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0F"/>
    <w:rsid w:val="0012015B"/>
    <w:rsid w:val="00174893"/>
    <w:rsid w:val="00285D58"/>
    <w:rsid w:val="002D7707"/>
    <w:rsid w:val="0036535E"/>
    <w:rsid w:val="00401F58"/>
    <w:rsid w:val="00443546"/>
    <w:rsid w:val="004442AD"/>
    <w:rsid w:val="00543B86"/>
    <w:rsid w:val="005A16DB"/>
    <w:rsid w:val="005D26EA"/>
    <w:rsid w:val="006134C3"/>
    <w:rsid w:val="00792269"/>
    <w:rsid w:val="007B4D85"/>
    <w:rsid w:val="0093476A"/>
    <w:rsid w:val="009754DD"/>
    <w:rsid w:val="00B55393"/>
    <w:rsid w:val="00CD3A01"/>
    <w:rsid w:val="00DA1F0F"/>
    <w:rsid w:val="00DA29CD"/>
    <w:rsid w:val="00DB5361"/>
    <w:rsid w:val="00EF14E7"/>
    <w:rsid w:val="00F65712"/>
    <w:rsid w:val="00FA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CD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85D58"/>
    <w:pPr>
      <w:keepNext/>
      <w:spacing w:after="0" w:line="240" w:lineRule="auto"/>
      <w:outlineLvl w:val="7"/>
    </w:pPr>
    <w:rPr>
      <w:rFonts w:ascii="Times New Roman" w:hAnsi="Times New Roman"/>
      <w:b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C1437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A1F0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A1F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1F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A1F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A1F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A1F0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A1F0F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uiPriority w:val="99"/>
    <w:rsid w:val="00DA1F0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4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3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B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5B0EF1628C79791968C266547C60A8EBE92D23FC51C85D80E051C31FE7EADBE586DF669C520502BCDEDBBEEFE2250990CB5F48A322A05076j4G" TargetMode="External"/><Relationship Id="rId18" Type="http://schemas.openxmlformats.org/officeDocument/2006/relationships/hyperlink" Target="consultantplus://offline/ref=E95B0EF1628C79791968DC6B42103EA2E9E27127F953CB03DABC579440B7EC8EA5C6D933DF16080AB8D48AEDAABC7C58D0805249B93EA050730100A27Ej9G" TargetMode="External"/><Relationship Id="rId26" Type="http://schemas.openxmlformats.org/officeDocument/2006/relationships/hyperlink" Target="consultantplus://offline/ref=E95B0EF1628C79791968C575457C60A8EBE92B2FFF59C85D80E051C31FE7EADBE586DF6599520200EC84CBBAA6B72C1794D4414BBD217Aj9G" TargetMode="External"/><Relationship Id="rId39" Type="http://schemas.openxmlformats.org/officeDocument/2006/relationships/hyperlink" Target="consultantplus://offline/ref=E95B0EF1628C79791968C575457C60A8EBE92B2FFF59C85D80E051C31FE7EADBE586DF65995B0C00EC84CBBAA6B72C1794D4414BBD217Aj9G" TargetMode="External"/><Relationship Id="rId21" Type="http://schemas.openxmlformats.org/officeDocument/2006/relationships/hyperlink" Target="consultantplus://offline/ref=E95B0EF1628C79791968C575457C60A8EBE92B2FFF59C85D80E051C31FE7EADBE586DF649C540E5FE991DAE2ABB3360995CB5D49BC72j9G" TargetMode="External"/><Relationship Id="rId34" Type="http://schemas.openxmlformats.org/officeDocument/2006/relationships/hyperlink" Target="consultantplus://offline/ref=E95B0EF1628C79791968C575457C60A8EBE92B2FFF59C85D80E051C31FE7EADBF786876A9C561B0BB9CB8DEFAA7BjEG" TargetMode="External"/><Relationship Id="rId42" Type="http://schemas.openxmlformats.org/officeDocument/2006/relationships/hyperlink" Target="consultantplus://offline/ref=E95B0EF1628C79791968C575457C60A8EBE92B2FFF59C85D80E051C31FE7EADBE586DF649F530E5FE991DAE2ABB3360995CB5D49BC72j9G" TargetMode="External"/><Relationship Id="rId47" Type="http://schemas.openxmlformats.org/officeDocument/2006/relationships/hyperlink" Target="consultantplus://offline/ref=E95B0EF1628C79791968C266547C60A8E9EE2823FC52C85D80E051C31FE7EADBE586DF669C52050ABDDEDBBEEFE2250990CB5F48A322A05076j4G" TargetMode="External"/><Relationship Id="rId50" Type="http://schemas.openxmlformats.org/officeDocument/2006/relationships/hyperlink" Target="consultantplus://offline/ref=E95B0EF1628C79791968C575457C60A8EBE92722FA55C85D80E051C31FE7EADBE586DF669C530403BBDEDBBEEFE2250990CB5F48A322A05076j4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95B0EF1628C79791968C266547C60A8EAE1282FF0069F5FD1B55FC617B7B0CBF3CFD26382520415BAD58E7Ej6G" TargetMode="External"/><Relationship Id="rId12" Type="http://schemas.openxmlformats.org/officeDocument/2006/relationships/hyperlink" Target="consultantplus://offline/ref=E95B0EF1628C79791968C266547C60A8EAE12C2FFC58C85D80E051C31FE7EADBF786876A9C561B0BB9CB8DEFAA7BjEG" TargetMode="External"/><Relationship Id="rId17" Type="http://schemas.openxmlformats.org/officeDocument/2006/relationships/hyperlink" Target="consultantplus://offline/ref=E95B0EF1628C79791968C266547C60A8EEEA282BFB5B955788B95DC118E8B5DEE297DF67984C050AA6D78FEE7Aj2G" TargetMode="External"/><Relationship Id="rId25" Type="http://schemas.openxmlformats.org/officeDocument/2006/relationships/hyperlink" Target="consultantplus://offline/ref=E95B0EF1628C79791968C575457C60A8EBE92B2FFF59C85D80E051C31FE7EADBE586DF6598530D00EC84CBBAA6B72C1794D4414BBD217Aj9G" TargetMode="External"/><Relationship Id="rId33" Type="http://schemas.openxmlformats.org/officeDocument/2006/relationships/hyperlink" Target="consultantplus://offline/ref=E95B0EF1628C79791968C575457C60A8EBE92B2FFF59C85D80E051C31FE7EADBE586DF659A500400EC84CBBAA6B72C1794D4414BBD217Aj9G" TargetMode="External"/><Relationship Id="rId38" Type="http://schemas.openxmlformats.org/officeDocument/2006/relationships/hyperlink" Target="consultantplus://offline/ref=E95B0EF1628C79791968C575457C60A8EBE92B2FFF59C85D80E051C31FE7EADBE586DF659A530400EC84CBBAA6B72C1794D4414BBD217Aj9G" TargetMode="External"/><Relationship Id="rId46" Type="http://schemas.openxmlformats.org/officeDocument/2006/relationships/hyperlink" Target="consultantplus://offline/ref=E95B0EF1628C79791968C575457C60A8EBE92B2FFF59C85D80E051C31FE7EADBE586DF659A530200EC84CBBAA6B72C1794D4414BBD217Aj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5B0EF1628C79791968C266547C60A8EAE0292CF358C85D80E051C31FE7EADBF786876A9C561B0BB9CB8DEFAA7BjEG" TargetMode="External"/><Relationship Id="rId20" Type="http://schemas.openxmlformats.org/officeDocument/2006/relationships/hyperlink" Target="consultantplus://offline/ref=E95B0EF1628C79791968C575457C60A8EBE92B2EF859C85D80E051C31FE7EADBE586DF649A540E5FE991DAE2ABB3360995CB5D49BC72j9G" TargetMode="External"/><Relationship Id="rId29" Type="http://schemas.openxmlformats.org/officeDocument/2006/relationships/hyperlink" Target="consultantplus://offline/ref=E95B0EF1628C79791968C575457C60A8EBE92B2FFF59C85D80E051C31FE7EADBE586DF6498560E5FE991DAE2ABB3360995CB5D49BC72j9G" TargetMode="External"/><Relationship Id="rId41" Type="http://schemas.openxmlformats.org/officeDocument/2006/relationships/hyperlink" Target="consultantplus://offline/ref=E95B0EF1628C79791968C575457C60A8EBE92B2FFF59C85D80E051C31FE7EADBE586DF65995A0500EC84CBBAA6B72C1794D4414BBD217Aj9G" TargetMode="External"/><Relationship Id="rId54" Type="http://schemas.openxmlformats.org/officeDocument/2006/relationships/hyperlink" Target="consultantplus://offline/ref=E95B0EF1628C79791968C575457C60A8EBE92B2FFF59C85D80E051C31FE7EADBE586DF65995B0400EC84CBBAA6B72C1794D4414BBD217Aj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5B0EF1628C79791968C266547C60A8EBE92B28F955C85D80E051C31FE7EADBF786876A9C561B0BB9CB8DEFAA7BjEG" TargetMode="External"/><Relationship Id="rId24" Type="http://schemas.openxmlformats.org/officeDocument/2006/relationships/hyperlink" Target="consultantplus://offline/ref=E95B0EF1628C79791968C575457C60A8EBE92B2FFF59C85D80E051C31FE7EADBE586DF63985A0E5FE991DAE2ABB3360995CB5D49BC72j9G" TargetMode="External"/><Relationship Id="rId32" Type="http://schemas.openxmlformats.org/officeDocument/2006/relationships/hyperlink" Target="consultantplus://offline/ref=E95B0EF1628C79791968C575457C60A8EBE92B2FFF59C85D80E051C31FE7EADBE586DF6498500E5FE991DAE2ABB3360995CB5D49BC72j9G" TargetMode="External"/><Relationship Id="rId37" Type="http://schemas.openxmlformats.org/officeDocument/2006/relationships/hyperlink" Target="consultantplus://offline/ref=E95B0EF1628C79791968C575457C60A8EBE92B2FFF59C85D80E051C31FE7EADBE586DF659A530500EC84CBBAA6B72C1794D4414BBD217Aj9G" TargetMode="External"/><Relationship Id="rId40" Type="http://schemas.openxmlformats.org/officeDocument/2006/relationships/hyperlink" Target="consultantplus://offline/ref=E95B0EF1628C79791968C575457C60A8EBE92B2FFF59C85D80E051C31FE7EADBE586DF659A520000EC84CBBAA6B72C1794D4414BBD217Aj9G" TargetMode="External"/><Relationship Id="rId45" Type="http://schemas.openxmlformats.org/officeDocument/2006/relationships/hyperlink" Target="consultantplus://offline/ref=E95B0EF1628C79791968C575457C60A8EBE92B2FFF59C85D80E051C31FE7EADBE586DF65995B0300EC84CBBAA6B72C1794D4414BBD217Aj9G" TargetMode="External"/><Relationship Id="rId53" Type="http://schemas.openxmlformats.org/officeDocument/2006/relationships/hyperlink" Target="consultantplus://offline/ref=E95B0EF1628C79791968C266547C60A8EBE92D23FC51C85D80E051C31FE7EADBE586DF659F560E5FE991DAE2ABB3360995CB5D49BC72j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5B0EF1628C79791968C266547C60A8EAE92728F953C85D80E051C31FE7EADBF786876A9C561B0BB9CB8DEFAA7BjEG" TargetMode="External"/><Relationship Id="rId23" Type="http://schemas.openxmlformats.org/officeDocument/2006/relationships/hyperlink" Target="consultantplus://offline/ref=E95B0EF1628C79791968C575457C60A8EBE92B2FFF59C85D80E051C31FE7EADBE586DF6598530D00EC84CBBAA6B72C1794D4414BBD217Aj9G" TargetMode="External"/><Relationship Id="rId28" Type="http://schemas.openxmlformats.org/officeDocument/2006/relationships/hyperlink" Target="consultantplus://offline/ref=E95B0EF1628C79791968C575457C60A8EBE92B2FFF59C85D80E051C31FE7EADBE586DF669C520309B0DEDBBEEFE2250990CB5F48A322A05076j4G" TargetMode="External"/><Relationship Id="rId36" Type="http://schemas.openxmlformats.org/officeDocument/2006/relationships/hyperlink" Target="consultantplus://offline/ref=E95B0EF1628C79791968C575457C60A8EBE92B2FFF59C85D80E051C31FE7EADBE586DF659A520C00EC84CBBAA6B72C1794D4414BBD217Aj9G" TargetMode="External"/><Relationship Id="rId49" Type="http://schemas.openxmlformats.org/officeDocument/2006/relationships/hyperlink" Target="consultantplus://offline/ref=E95B0EF1628C79791968C266547C60A8EAE12C2FFC58C85D80E051C31FE7EADBF786876A9C561B0BB9CB8DEFAA7BjEG" TargetMode="External"/><Relationship Id="rId10" Type="http://schemas.openxmlformats.org/officeDocument/2006/relationships/hyperlink" Target="consultantplus://offline/ref=E95B0EF1628C79791968C266547C60A8EBE82F28FB55C85D80E051C31FE7EADBE586DF6F9A540E5FE991DAE2ABB3360995CB5D49BC72j9G" TargetMode="External"/><Relationship Id="rId19" Type="http://schemas.openxmlformats.org/officeDocument/2006/relationships/hyperlink" Target="consultantplus://offline/ref=E95B0EF1628C79791968C575457C60A8EBE92B28FB52C85D80E051C31FE7EADBE586DF609B550E5FE991DAE2ABB3360995CB5D49BC72j9G" TargetMode="External"/><Relationship Id="rId31" Type="http://schemas.openxmlformats.org/officeDocument/2006/relationships/hyperlink" Target="consultantplus://offline/ref=E95B0EF1628C79791968C575457C60A8EBE92B2FFF59C85D80E051C31FE7EADBE586DF6498500E5FE991DAE2ABB3360995CB5D49BC72j9G" TargetMode="External"/><Relationship Id="rId44" Type="http://schemas.openxmlformats.org/officeDocument/2006/relationships/hyperlink" Target="consultantplus://offline/ref=E95B0EF1628C79791968C575457C60A8EBE92B2FFF59C85D80E051C31FE7EADBE586DF65995A0500EC84CBBAA6B72C1794D4414BBD217Aj9G" TargetMode="External"/><Relationship Id="rId52" Type="http://schemas.openxmlformats.org/officeDocument/2006/relationships/hyperlink" Target="consultantplus://offline/ref=E95B0EF1628C79791968C575457C60A8EBE92B2FFF59C85D80E051C31FE7EADBE586DF669C530D0ABEDEDBBEEFE2250990CB5F48A322A05076j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B0EF1628C79791968C575457C60A8EBE92B2FFF59C85D80E051C31FE7EADBE586DF649C540E5FE991DAE2ABB3360995CB5D49BC72j9G" TargetMode="External"/><Relationship Id="rId14" Type="http://schemas.openxmlformats.org/officeDocument/2006/relationships/hyperlink" Target="consultantplus://offline/ref=E95B0EF1628C79791968C266547C60A8E9EE2823FC52C85D80E051C31FE7EADBF786876A9C561B0BB9CB8DEFAA7BjEG" TargetMode="External"/><Relationship Id="rId22" Type="http://schemas.openxmlformats.org/officeDocument/2006/relationships/hyperlink" Target="consultantplus://offline/ref=E95B0EF1628C79791968C575457C60A8EBE92B2FFF59C85D80E051C31FE7EADBE586DF6599560300EC84CBBAA6B72C1794D4414BBD217Aj9G" TargetMode="External"/><Relationship Id="rId27" Type="http://schemas.openxmlformats.org/officeDocument/2006/relationships/hyperlink" Target="consultantplus://offline/ref=E95B0EF1628C79791968C575457C60A8EBE92B2FFF59C85D80E051C31FE7EADBE586DF6598500500EC84CBBAA6B72C1794D4414BBD217Aj9G" TargetMode="External"/><Relationship Id="rId30" Type="http://schemas.openxmlformats.org/officeDocument/2006/relationships/hyperlink" Target="consultantplus://offline/ref=E95B0EF1628C79791968C575457C60A8EBE92B2FFF59C85D80E051C31FE7EADBE586DF669B520D00EC84CBBAA6B72C1794D4414BBD217Aj9G" TargetMode="External"/><Relationship Id="rId35" Type="http://schemas.openxmlformats.org/officeDocument/2006/relationships/hyperlink" Target="consultantplus://offline/ref=E95B0EF1628C79791968C575457C60A8EBE92B2FFF59C85D80E051C31FE7EADBE586DF659A520D00EC84CBBAA6B72C1794D4414BBD217Aj9G" TargetMode="External"/><Relationship Id="rId43" Type="http://schemas.openxmlformats.org/officeDocument/2006/relationships/hyperlink" Target="consultantplus://offline/ref=E95B0EF1628C79791968C575457C60A8EBE92B2FFF59C85D80E051C31FE7EADBE586DF649F510E5FE991DAE2ABB3360995CB5D49BC72j9G" TargetMode="External"/><Relationship Id="rId48" Type="http://schemas.openxmlformats.org/officeDocument/2006/relationships/hyperlink" Target="consultantplus://offline/ref=E95B0EF1628C79791968C266547C60A8EBE9282DFE58C85D80E051C31FE7EADBF786876A9C561B0BB9CB8DEFAA7BjE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95B0EF1628C79791968C575457C60A8EBE92E2EFF53C85D80E051C31FE7EADBF786876A9C561B0BB9CB8DEFAA7BjEG" TargetMode="External"/><Relationship Id="rId51" Type="http://schemas.openxmlformats.org/officeDocument/2006/relationships/hyperlink" Target="consultantplus://offline/ref=E95B0EF1628C79791968C266547C60A8EBE82F2BF857C85D80E051C31FE7EADBE586DF669C520709B9DEDBBEEFE2250990CB5F48A322A05076j4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29</Pages>
  <Words>15304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2019-01-04T06:35:00Z</dcterms:created>
  <dcterms:modified xsi:type="dcterms:W3CDTF">2019-01-09T05:56:00Z</dcterms:modified>
</cp:coreProperties>
</file>